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A788E" w14:textId="10A8E531" w:rsidR="00110EB8" w:rsidRPr="00A120AD" w:rsidRDefault="00B27702" w:rsidP="00B2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URB/20692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la construction d'annexe au 3ème étage arrière et augmenter le nombre de logements (de 3 à 6)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Méridien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47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Antoine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BIOT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1C13EE">
        <w:rPr>
          <w:rFonts w:ascii="Arial" w:hAnsi="Arial" w:cs="Arial"/>
          <w:b/>
          <w:bCs/>
          <w:lang w:val="fr-BE" w:eastAsia="fr-BE"/>
        </w:rPr>
        <w:t xml:space="preserve">-  </w:t>
      </w:r>
      <w:r w:rsidR="000210C9">
        <w:rPr>
          <w:rFonts w:ascii="Arial" w:hAnsi="Arial" w:cs="Arial"/>
          <w:b/>
          <w:bCs/>
          <w:noProof/>
          <w:lang w:val="fr-BE" w:eastAsia="fr-BE"/>
        </w:rPr>
        <w:t>Barz Invest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S.R.L.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Zeecrabbe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64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C13EE"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1180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Uccle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41EA7891" w14:textId="0D5A8E33" w:rsidR="00110EB8" w:rsidRPr="00A120AD" w:rsidRDefault="00110EB8" w:rsidP="00B2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41EA7892" w14:textId="77777777" w:rsidR="00110EB8" w:rsidRPr="00A120AD" w:rsidRDefault="00110EB8" w:rsidP="00B2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41EA7894" w14:textId="660DED54" w:rsidR="00110EB8" w:rsidRPr="00A120AD" w:rsidRDefault="00110EB8" w:rsidP="00B27702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41EA7895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 xml:space="preserve">Vu la demande de Monsieur Antoine BIOT </w:t>
      </w:r>
      <w:proofErr w:type="spellStart"/>
      <w:r w:rsidRPr="00B27702">
        <w:rPr>
          <w:lang w:val="fr-BE"/>
        </w:rPr>
        <w:t>Barz</w:t>
      </w:r>
      <w:proofErr w:type="spellEnd"/>
      <w:r w:rsidRPr="00B27702">
        <w:rPr>
          <w:lang w:val="fr-BE"/>
        </w:rPr>
        <w:t xml:space="preserve"> Invest S.R.L.,  Rue </w:t>
      </w:r>
      <w:proofErr w:type="spellStart"/>
      <w:r w:rsidRPr="00B27702">
        <w:rPr>
          <w:lang w:val="fr-BE"/>
        </w:rPr>
        <w:t>Zeecrabbe</w:t>
      </w:r>
      <w:proofErr w:type="spellEnd"/>
      <w:r w:rsidRPr="00B27702">
        <w:rPr>
          <w:lang w:val="fr-BE"/>
        </w:rPr>
        <w:t xml:space="preserve"> 64  à 1180 Uccle visant à mettre en conformité la construction d'annexe au 3ème étage arrière et augmenter le nombre de logements (de 3 à 6), situé   Rue du Méridien 47   ;</w:t>
      </w:r>
    </w:p>
    <w:p w14:paraId="41EA7896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que le bien concerné se trouve en zones d'habitation au plan régional d’affectation du sol arrêté par arrêté du gouvernement du 3 mai 2001 ;</w:t>
      </w:r>
    </w:p>
    <w:p w14:paraId="41EA7897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Vu l’avis du Service d’incendie et d’aide médicale urgente (SIAMU) du 18/03/2022 portant les références T.2022.0237/1 figurant dans le dossier de demande de permis ;</w:t>
      </w:r>
    </w:p>
    <w:p w14:paraId="41EA7898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que la demande déroge au(x) :</w:t>
      </w:r>
    </w:p>
    <w:p w14:paraId="41EA7899" w14:textId="77777777" w:rsidR="007B06DE" w:rsidRPr="00B27702" w:rsidRDefault="001C13EE" w:rsidP="00B27702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B27702">
        <w:rPr>
          <w:lang w:val="fr-BE"/>
        </w:rPr>
        <w:t xml:space="preserve">art.4 du titre I du RRU (profondeur de la construction) </w:t>
      </w:r>
    </w:p>
    <w:p w14:paraId="41EA789A" w14:textId="77777777" w:rsidR="007B06DE" w:rsidRPr="00B27702" w:rsidRDefault="001C13EE" w:rsidP="00B27702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B27702">
        <w:rPr>
          <w:lang w:val="fr-BE"/>
        </w:rPr>
        <w:t>art.6 du titre I du RRU (toiture d'une construction mitoyenne)</w:t>
      </w:r>
    </w:p>
    <w:p w14:paraId="41EA789B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que la demande a été soumise aux mesures particulières de publicité ; que l’enquête publique s’est déroulée du 21/03/2022 au 04/04/2022 et qu’aucune observation et/ou demande à être entendu n’a été introduite;</w:t>
      </w:r>
    </w:p>
    <w:p w14:paraId="41EA789C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que le bien se compose légalement de 3 logements ;</w:t>
      </w:r>
    </w:p>
    <w:p w14:paraId="41EA789D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que la présente demande vise scinder les logements des 1</w:t>
      </w:r>
      <w:r w:rsidRPr="00B27702">
        <w:rPr>
          <w:vertAlign w:val="superscript"/>
          <w:lang w:val="fr-BE"/>
        </w:rPr>
        <w:t>er</w:t>
      </w:r>
      <w:r w:rsidRPr="00B27702">
        <w:rPr>
          <w:lang w:val="fr-BE"/>
        </w:rPr>
        <w:t xml:space="preserve"> et 2</w:t>
      </w:r>
      <w:r w:rsidRPr="00B27702">
        <w:rPr>
          <w:vertAlign w:val="superscript"/>
          <w:lang w:val="fr-BE"/>
        </w:rPr>
        <w:t>ème</w:t>
      </w:r>
      <w:r w:rsidRPr="00B27702">
        <w:rPr>
          <w:lang w:val="fr-BE"/>
        </w:rPr>
        <w:t xml:space="preserve"> étages en deux logements et régulariser le logement dans les combles ainsi que le 3</w:t>
      </w:r>
      <w:r w:rsidRPr="00B27702">
        <w:rPr>
          <w:vertAlign w:val="superscript"/>
          <w:lang w:val="fr-BE"/>
        </w:rPr>
        <w:t>ème</w:t>
      </w:r>
      <w:r w:rsidRPr="00B27702">
        <w:rPr>
          <w:lang w:val="fr-BE"/>
        </w:rPr>
        <w:t xml:space="preserve"> étage de l’annexe ;</w:t>
      </w:r>
    </w:p>
    <w:p w14:paraId="41EA789E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en terme de gabarit, que l’annexe déroge au RRU en terme de hauteur et de profondeur ;</w:t>
      </w:r>
    </w:p>
    <w:p w14:paraId="41EA789F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que lors de l’enquête publique, les voisins mitoyens ont vu les plans et n’ont pas émis de remarque ;</w:t>
      </w:r>
    </w:p>
    <w:p w14:paraId="41EA78A0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que la construction existe depuis de nombreuses années ;</w:t>
      </w:r>
    </w:p>
    <w:p w14:paraId="41EA78A1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l’avis défavorable du SIAMU motivé par le fait que les appartements à l’arrière des 1</w:t>
      </w:r>
      <w:r w:rsidRPr="00B27702">
        <w:rPr>
          <w:vertAlign w:val="superscript"/>
          <w:lang w:val="fr-BE"/>
        </w:rPr>
        <w:t>er</w:t>
      </w:r>
      <w:r w:rsidRPr="00B27702">
        <w:rPr>
          <w:lang w:val="fr-BE"/>
        </w:rPr>
        <w:t xml:space="preserve"> et 2</w:t>
      </w:r>
      <w:r w:rsidRPr="00B27702">
        <w:rPr>
          <w:vertAlign w:val="superscript"/>
          <w:lang w:val="fr-BE"/>
        </w:rPr>
        <w:t>ème</w:t>
      </w:r>
      <w:r w:rsidRPr="00B27702">
        <w:rPr>
          <w:lang w:val="fr-BE"/>
        </w:rPr>
        <w:t xml:space="preserve"> étages n’ont pas d’évacuation possible en façade avant ;</w:t>
      </w:r>
    </w:p>
    <w:p w14:paraId="41EA78A2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la trop grande densité en terme de logement ;</w:t>
      </w:r>
    </w:p>
    <w:p w14:paraId="41EA78A3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la création de 4 studios ;</w:t>
      </w:r>
    </w:p>
    <w:p w14:paraId="41EA78A4" w14:textId="77777777" w:rsidR="007B06DE" w:rsidRPr="00B27702" w:rsidRDefault="001C13EE" w:rsidP="00B27702">
      <w:pPr>
        <w:spacing w:after="0" w:line="240" w:lineRule="auto"/>
        <w:rPr>
          <w:lang w:val="fr-BE"/>
        </w:rPr>
      </w:pPr>
      <w:bookmarkStart w:id="0" w:name="_GoBack"/>
      <w:r w:rsidRPr="00B27702">
        <w:rPr>
          <w:lang w:val="fr-BE"/>
        </w:rPr>
        <w:t>Considérant que cet aménagement n’est pas conforme au bon aménagement des lieux ;</w:t>
      </w:r>
    </w:p>
    <w:bookmarkEnd w:id="0"/>
    <w:p w14:paraId="41EA78A5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que la demande vise également à mettre en conformité l’annexe au rez-de-chaussée ;</w:t>
      </w:r>
    </w:p>
    <w:p w14:paraId="41EA78A6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que cette annexe, en terme de gabarit est conforme au RRU ;</w:t>
      </w:r>
    </w:p>
    <w:p w14:paraId="41EA78A7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que la superficie perméable est inférieur à 25% de la parcelle ;</w:t>
      </w:r>
    </w:p>
    <w:p w14:paraId="41EA78A8" w14:textId="77777777" w:rsidR="007B06DE" w:rsidRPr="00B27702" w:rsidRDefault="001C13EE" w:rsidP="00B27702">
      <w:pPr>
        <w:spacing w:after="0" w:line="240" w:lineRule="auto"/>
        <w:rPr>
          <w:lang w:val="fr-BE"/>
        </w:rPr>
      </w:pPr>
      <w:r w:rsidRPr="00B27702">
        <w:rPr>
          <w:lang w:val="fr-BE"/>
        </w:rPr>
        <w:t>Considérant la qualité architecturale de la façade;</w:t>
      </w:r>
    </w:p>
    <w:p w14:paraId="41EA78A9" w14:textId="77777777" w:rsidR="00110EB8" w:rsidRPr="00A120AD" w:rsidRDefault="00110EB8" w:rsidP="00B27702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41EA78AA" w14:textId="77777777" w:rsidR="00110EB8" w:rsidRPr="00A120AD" w:rsidRDefault="00110EB8" w:rsidP="00B27702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41EA78AB" w14:textId="77777777" w:rsidR="00110EB8" w:rsidRPr="00A120AD" w:rsidRDefault="00110EB8" w:rsidP="00B27702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144ACD8D" w14:textId="77777777" w:rsidR="00B27702" w:rsidRDefault="000210C9" w:rsidP="00B27702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 xml:space="preserve">ne pas scinder les appartements du 1er et 2ème étages </w:t>
      </w:r>
    </w:p>
    <w:p w14:paraId="6AA7E964" w14:textId="77777777" w:rsidR="00B27702" w:rsidRDefault="000210C9" w:rsidP="00B27702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un revêtement perméable pour la cour</w:t>
      </w:r>
    </w:p>
    <w:p w14:paraId="41EA78AF" w14:textId="24758FC1" w:rsidR="00110EB8" w:rsidRPr="00B27702" w:rsidRDefault="000210C9" w:rsidP="00B27702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des espaces extérieurs pour certains appartements</w:t>
      </w:r>
    </w:p>
    <w:sectPr w:rsidR="00110EB8" w:rsidRPr="00B27702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78B2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41EA78B3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78B6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78B7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78B9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78B0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41EA78B1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78B4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78B5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78B8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A91B34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13EE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178B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06DE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27702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788E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2022-05-03T08:16:00Z</cp:lastPrinted>
  <dcterms:created xsi:type="dcterms:W3CDTF">2022-05-03T10:18:00Z</dcterms:created>
  <dcterms:modified xsi:type="dcterms:W3CDTF">2022-05-03T10:18:00Z</dcterms:modified>
</cp:coreProperties>
</file>