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D8517F" w14:textId="7954371A" w:rsidR="00110EB8" w:rsidRPr="00A120AD" w:rsidRDefault="000210C9" w:rsidP="00110E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fr-BE" w:eastAsia="fr-BE"/>
        </w:rPr>
      </w:pPr>
      <w:r>
        <w:rPr>
          <w:rFonts w:ascii="Arial" w:hAnsi="Arial" w:cs="Arial"/>
          <w:b/>
          <w:bCs/>
          <w:noProof/>
          <w:lang w:val="fr-BE" w:eastAsia="fr-BE"/>
        </w:rPr>
        <w:t>URB/20736/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 : Demande de </w:t>
      </w:r>
      <w:r>
        <w:rPr>
          <w:rFonts w:ascii="Arial" w:hAnsi="Arial" w:cs="Arial"/>
          <w:b/>
          <w:bCs/>
          <w:noProof/>
          <w:lang w:val="fr-BE" w:eastAsia="fr-BE"/>
        </w:rPr>
        <w:t>permis d'urbanisme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 pour </w:t>
      </w:r>
      <w:r>
        <w:rPr>
          <w:rFonts w:ascii="Arial" w:hAnsi="Arial" w:cs="Arial"/>
          <w:b/>
          <w:bCs/>
          <w:noProof/>
          <w:lang w:val="fr-BE" w:eastAsia="fr-BE"/>
        </w:rPr>
        <w:t>Rénover et transformer un hôtel de maître en 10 logements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 - </w:t>
      </w:r>
      <w:r>
        <w:rPr>
          <w:rFonts w:ascii="Arial" w:hAnsi="Arial" w:cs="Arial"/>
          <w:b/>
          <w:bCs/>
          <w:noProof/>
          <w:lang w:val="fr-BE" w:eastAsia="fr-BE"/>
        </w:rPr>
        <w:t>Renoveren en veranderen een herenhuis in 10 huisvestigen.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; </w:t>
      </w:r>
      <w:r>
        <w:rPr>
          <w:rFonts w:ascii="Arial" w:hAnsi="Arial" w:cs="Arial"/>
          <w:b/>
          <w:bCs/>
          <w:lang w:val="fr-BE" w:eastAsia="fr-BE"/>
        </w:rPr>
        <w:t xml:space="preserve">  </w:t>
      </w:r>
      <w:r>
        <w:rPr>
          <w:rFonts w:ascii="Arial" w:hAnsi="Arial" w:cs="Arial"/>
          <w:b/>
          <w:bCs/>
          <w:noProof/>
          <w:lang w:val="fr-BE" w:eastAsia="fr-BE"/>
        </w:rPr>
        <w:t>Rue du Méridien</w:t>
      </w:r>
      <w:r>
        <w:rPr>
          <w:rFonts w:ascii="Arial" w:hAnsi="Arial" w:cs="Arial"/>
          <w:b/>
          <w:bCs/>
          <w:lang w:val="fr-BE" w:eastAsia="fr-BE"/>
        </w:rPr>
        <w:t xml:space="preserve"> </w:t>
      </w:r>
      <w:r>
        <w:rPr>
          <w:rFonts w:ascii="Arial" w:hAnsi="Arial" w:cs="Arial"/>
          <w:b/>
          <w:bCs/>
          <w:noProof/>
          <w:lang w:val="fr-BE" w:eastAsia="fr-BE"/>
        </w:rPr>
        <w:t>29</w:t>
      </w:r>
      <w:r>
        <w:rPr>
          <w:rFonts w:ascii="Arial" w:hAnsi="Arial" w:cs="Arial"/>
          <w:b/>
          <w:bCs/>
          <w:lang w:val="fr-BE" w:eastAsia="fr-BE"/>
        </w:rPr>
        <w:t xml:space="preserve">  </w:t>
      </w:r>
      <w:r w:rsidR="00110EB8" w:rsidRPr="00A120AD">
        <w:rPr>
          <w:rFonts w:ascii="Arial" w:hAnsi="Arial" w:cs="Arial"/>
          <w:b/>
          <w:bCs/>
          <w:lang w:val="fr-BE" w:eastAsia="fr-BE"/>
        </w:rPr>
        <w:t>;</w:t>
      </w:r>
      <w:r w:rsidR="00110EB8" w:rsidRPr="00A120AD">
        <w:rPr>
          <w:rFonts w:ascii="Arial" w:hAnsi="Arial" w:cs="Arial"/>
          <w:b/>
          <w:bCs/>
          <w:lang w:val="fr-BE" w:eastAsia="fr-BE"/>
        </w:rPr>
        <w:br/>
        <w:t xml:space="preserve">introduite par  </w:t>
      </w:r>
      <w:r>
        <w:rPr>
          <w:rFonts w:ascii="Arial" w:hAnsi="Arial" w:cs="Arial"/>
          <w:b/>
          <w:bCs/>
          <w:lang w:val="fr-BE" w:eastAsia="fr-BE"/>
        </w:rPr>
        <w:t xml:space="preserve">  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 </w:t>
      </w:r>
      <w:r>
        <w:rPr>
          <w:rFonts w:ascii="Arial" w:hAnsi="Arial" w:cs="Arial"/>
          <w:b/>
          <w:bCs/>
          <w:noProof/>
          <w:lang w:val="fr-BE" w:eastAsia="fr-BE"/>
        </w:rPr>
        <w:t>AM EXPERT REAL ESTATE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  </w:t>
      </w:r>
      <w:r>
        <w:rPr>
          <w:rFonts w:ascii="Arial" w:hAnsi="Arial" w:cs="Arial"/>
          <w:b/>
          <w:bCs/>
          <w:lang w:val="fr-BE" w:eastAsia="fr-BE"/>
        </w:rPr>
        <w:t xml:space="preserve"> </w:t>
      </w:r>
      <w:r>
        <w:rPr>
          <w:rFonts w:ascii="Arial" w:hAnsi="Arial" w:cs="Arial"/>
          <w:b/>
          <w:bCs/>
          <w:noProof/>
          <w:lang w:val="fr-BE" w:eastAsia="fr-BE"/>
        </w:rPr>
        <w:t>Rue De Keersmaeker</w:t>
      </w:r>
      <w:r>
        <w:rPr>
          <w:rFonts w:ascii="Arial" w:hAnsi="Arial" w:cs="Arial"/>
          <w:b/>
          <w:bCs/>
          <w:lang w:val="fr-BE" w:eastAsia="fr-BE"/>
        </w:rPr>
        <w:t xml:space="preserve"> </w:t>
      </w:r>
      <w:r>
        <w:rPr>
          <w:rFonts w:ascii="Arial" w:hAnsi="Arial" w:cs="Arial"/>
          <w:b/>
          <w:bCs/>
          <w:noProof/>
          <w:lang w:val="fr-BE" w:eastAsia="fr-BE"/>
        </w:rPr>
        <w:t>27</w:t>
      </w:r>
      <w:r>
        <w:rPr>
          <w:rFonts w:ascii="Arial" w:hAnsi="Arial" w:cs="Arial"/>
          <w:b/>
          <w:bCs/>
          <w:lang w:val="fr-BE" w:eastAsia="fr-BE"/>
        </w:rPr>
        <w:t xml:space="preserve"> 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 </w:t>
      </w:r>
      <w:r>
        <w:rPr>
          <w:rFonts w:ascii="Arial" w:hAnsi="Arial" w:cs="Arial"/>
          <w:b/>
          <w:bCs/>
          <w:noProof/>
          <w:lang w:val="fr-BE" w:eastAsia="fr-BE"/>
        </w:rPr>
        <w:t>1090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 </w:t>
      </w:r>
      <w:r>
        <w:rPr>
          <w:rFonts w:ascii="Arial" w:hAnsi="Arial" w:cs="Arial"/>
          <w:b/>
          <w:bCs/>
          <w:noProof/>
          <w:lang w:val="fr-BE" w:eastAsia="fr-BE"/>
        </w:rPr>
        <w:t>Jette</w:t>
      </w:r>
      <w:r w:rsidR="00110EB8" w:rsidRPr="00A120AD">
        <w:rPr>
          <w:rFonts w:ascii="Arial" w:hAnsi="Arial" w:cs="Arial"/>
          <w:b/>
          <w:bCs/>
          <w:lang w:val="fr-BE" w:eastAsia="fr-BE"/>
        </w:rPr>
        <w:t>.</w:t>
      </w:r>
    </w:p>
    <w:p w14:paraId="12D85180" w14:textId="77777777" w:rsidR="00110EB8" w:rsidRPr="00A120AD" w:rsidRDefault="00110EB8" w:rsidP="00110EB8">
      <w:pPr>
        <w:suppressAutoHyphens/>
        <w:spacing w:after="0" w:line="240" w:lineRule="auto"/>
        <w:rPr>
          <w:rFonts w:ascii="Arial" w:hAnsi="Arial" w:cs="Arial"/>
          <w:b/>
          <w:lang w:val="fr-BE"/>
        </w:rPr>
      </w:pPr>
    </w:p>
    <w:p w14:paraId="12D85181" w14:textId="77777777" w:rsidR="00110EB8" w:rsidRPr="00A120AD" w:rsidRDefault="00110EB8" w:rsidP="00110EB8">
      <w:pPr>
        <w:suppressAutoHyphens/>
        <w:spacing w:after="0" w:line="240" w:lineRule="auto"/>
        <w:rPr>
          <w:rFonts w:ascii="Arial" w:hAnsi="Arial" w:cs="Arial"/>
          <w:b/>
          <w:lang w:val="fr-BE"/>
        </w:rPr>
      </w:pPr>
    </w:p>
    <w:p w14:paraId="12D85182" w14:textId="77777777" w:rsidR="00110EB8" w:rsidRPr="00A120AD" w:rsidRDefault="00110EB8" w:rsidP="00110E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fr-BE" w:eastAsia="fr-BE"/>
        </w:rPr>
      </w:pPr>
    </w:p>
    <w:p w14:paraId="12D85183" w14:textId="77777777" w:rsidR="00110EB8" w:rsidRPr="00A120AD" w:rsidRDefault="00110EB8" w:rsidP="00110E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  <w:lang w:val="fr-BE" w:eastAsia="fr-BE"/>
        </w:rPr>
      </w:pPr>
      <w:r w:rsidRPr="00A120AD">
        <w:rPr>
          <w:rFonts w:ascii="Arial" w:hAnsi="Arial" w:cs="Arial"/>
          <w:b/>
          <w:bCs/>
          <w:u w:val="single"/>
          <w:lang w:val="fr-BE" w:eastAsia="fr-BE"/>
        </w:rPr>
        <w:t>AVIS</w:t>
      </w:r>
    </w:p>
    <w:p w14:paraId="12D85184" w14:textId="77777777" w:rsidR="00110EB8" w:rsidRPr="00A120AD" w:rsidRDefault="00110EB8" w:rsidP="00110E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BE" w:eastAsia="fr-BE"/>
        </w:rPr>
      </w:pPr>
    </w:p>
    <w:p w14:paraId="12D85185" w14:textId="77777777" w:rsidR="00110EB8" w:rsidRPr="00A120AD" w:rsidRDefault="00110EB8" w:rsidP="00110EB8">
      <w:pPr>
        <w:suppressAutoHyphens/>
        <w:spacing w:after="0" w:line="240" w:lineRule="auto"/>
        <w:rPr>
          <w:rFonts w:ascii="Arial" w:hAnsi="Arial" w:cs="Arial"/>
          <w:lang w:val="fr-BE"/>
        </w:rPr>
      </w:pPr>
    </w:p>
    <w:p w14:paraId="12D85186" w14:textId="77777777" w:rsidR="009C36AD" w:rsidRPr="00FF61E4" w:rsidRDefault="00F85A8E">
      <w:pPr>
        <w:rPr>
          <w:lang w:val="fr-BE"/>
        </w:rPr>
      </w:pPr>
      <w:r w:rsidRPr="00FF61E4">
        <w:rPr>
          <w:lang w:val="fr-BE"/>
        </w:rPr>
        <w:t xml:space="preserve"> </w:t>
      </w:r>
    </w:p>
    <w:p w14:paraId="12D85187" w14:textId="77777777" w:rsidR="009C36AD" w:rsidRPr="00FF61E4" w:rsidRDefault="00F85A8E">
      <w:pPr>
        <w:rPr>
          <w:lang w:val="fr-BE"/>
        </w:rPr>
      </w:pPr>
      <w:r w:rsidRPr="00FF61E4">
        <w:rPr>
          <w:lang w:val="fr-BE"/>
        </w:rPr>
        <w:t>Vu la demande de AM EXPERT REAL ESTATE , Rue De Keersmaeker 27 à 1090 Jette visant à Rénover et transformer un hôtel de maître en 10 logements, situé Rue du Méridien 29  ;</w:t>
      </w:r>
    </w:p>
    <w:p w14:paraId="12D85188" w14:textId="77777777" w:rsidR="009C36AD" w:rsidRPr="00FF61E4" w:rsidRDefault="00F85A8E">
      <w:pPr>
        <w:rPr>
          <w:lang w:val="fr-BE"/>
        </w:rPr>
      </w:pPr>
      <w:r w:rsidRPr="00FF61E4">
        <w:rPr>
          <w:lang w:val="fr-BE"/>
        </w:rPr>
        <w:t>Considérant que le bien concerné se trouve en zones d'habitation au plan régional d’affectation du sol arrêté par arrêté du gouvernement du 3 mai 2001 ;</w:t>
      </w:r>
    </w:p>
    <w:p w14:paraId="12D85189" w14:textId="77777777" w:rsidR="009C36AD" w:rsidRPr="00FF61E4" w:rsidRDefault="00F85A8E">
      <w:pPr>
        <w:rPr>
          <w:lang w:val="fr-BE"/>
        </w:rPr>
      </w:pPr>
      <w:r w:rsidRPr="00FF61E4">
        <w:rPr>
          <w:lang w:val="fr-BE"/>
        </w:rPr>
        <w:t>Considérant que la demande tombe sous l’application de l'art. 207 §1.al4 du COBAT (bien à l'inventaire)</w:t>
      </w:r>
      <w:r w:rsidRPr="00FF61E4">
        <w:rPr>
          <w:lang w:val="fr-BE"/>
        </w:rPr>
        <w:t xml:space="preserve"> ; </w:t>
      </w:r>
    </w:p>
    <w:p w14:paraId="12D8518A" w14:textId="77777777" w:rsidR="009C36AD" w:rsidRPr="00FF61E4" w:rsidRDefault="00F85A8E">
      <w:pPr>
        <w:rPr>
          <w:lang w:val="fr-BE"/>
        </w:rPr>
      </w:pPr>
      <w:r w:rsidRPr="00FF61E4">
        <w:rPr>
          <w:lang w:val="fr-BE"/>
        </w:rPr>
        <w:t xml:space="preserve">Considérant que la demande déroge : </w:t>
      </w:r>
    </w:p>
    <w:p w14:paraId="12D8518B" w14:textId="77777777" w:rsidR="009C36AD" w:rsidRPr="00FF61E4" w:rsidRDefault="00F85A8E">
      <w:pPr>
        <w:numPr>
          <w:ilvl w:val="0"/>
          <w:numId w:val="3"/>
        </w:numPr>
        <w:rPr>
          <w:lang w:val="fr-BE"/>
        </w:rPr>
      </w:pPr>
      <w:r w:rsidRPr="00FF61E4">
        <w:rPr>
          <w:lang w:val="fr-BE"/>
        </w:rPr>
        <w:t xml:space="preserve">à l'art.6 du titre I du RRU (toiture - lucarnes) </w:t>
      </w:r>
    </w:p>
    <w:p w14:paraId="12D8518C" w14:textId="77777777" w:rsidR="009C36AD" w:rsidRPr="00FF61E4" w:rsidRDefault="00F85A8E">
      <w:pPr>
        <w:numPr>
          <w:ilvl w:val="0"/>
          <w:numId w:val="3"/>
        </w:numPr>
        <w:rPr>
          <w:lang w:val="fr-BE"/>
        </w:rPr>
      </w:pPr>
      <w:r w:rsidRPr="00FF61E4">
        <w:rPr>
          <w:lang w:val="fr-BE"/>
        </w:rPr>
        <w:t xml:space="preserve">à l’art. 10 du </w:t>
      </w:r>
      <w:proofErr w:type="spellStart"/>
      <w:r w:rsidRPr="00FF61E4">
        <w:rPr>
          <w:lang w:val="fr-BE"/>
        </w:rPr>
        <w:t>tire</w:t>
      </w:r>
      <w:proofErr w:type="spellEnd"/>
      <w:r w:rsidRPr="00FF61E4">
        <w:rPr>
          <w:lang w:val="fr-BE"/>
        </w:rPr>
        <w:t xml:space="preserve"> II éclairement naturel Art. 6 Toiture (lucarnes)  ;</w:t>
      </w:r>
    </w:p>
    <w:p w14:paraId="12D8518D" w14:textId="77777777" w:rsidR="009C36AD" w:rsidRPr="00FF61E4" w:rsidRDefault="00F85A8E">
      <w:pPr>
        <w:rPr>
          <w:lang w:val="fr-BE"/>
        </w:rPr>
      </w:pPr>
      <w:r w:rsidRPr="00FF61E4">
        <w:rPr>
          <w:lang w:val="fr-BE"/>
        </w:rPr>
        <w:t>Considérant que la demande a été soumise aux mesures particulières de publicité ; que l’enquê</w:t>
      </w:r>
      <w:r w:rsidRPr="00FF61E4">
        <w:rPr>
          <w:lang w:val="fr-BE"/>
        </w:rPr>
        <w:t xml:space="preserve">te publique s’est déroulée du 19/09/2022 au 03/10/2022 et que 1 observation et/ou demande à être entendu a été introduite ; </w:t>
      </w:r>
    </w:p>
    <w:p w14:paraId="12D8518E" w14:textId="77777777" w:rsidR="009C36AD" w:rsidRPr="00FF61E4" w:rsidRDefault="00F85A8E">
      <w:pPr>
        <w:rPr>
          <w:lang w:val="fr-BE"/>
        </w:rPr>
      </w:pPr>
      <w:r w:rsidRPr="00FF61E4">
        <w:rPr>
          <w:lang w:val="fr-BE"/>
        </w:rPr>
        <w:t>Considérant que cette réclamation porte sur les modifications de gabarits, l’isolation acoustique, les terrasses, l’installation d’</w:t>
      </w:r>
      <w:r w:rsidRPr="00FF61E4">
        <w:rPr>
          <w:lang w:val="fr-BE"/>
        </w:rPr>
        <w:t xml:space="preserve">une citerne et les nuisances dues au chantier ; </w:t>
      </w:r>
    </w:p>
    <w:p w14:paraId="12D8518F" w14:textId="77777777" w:rsidR="009C36AD" w:rsidRPr="00FF61E4" w:rsidRDefault="00F85A8E">
      <w:pPr>
        <w:rPr>
          <w:lang w:val="fr-BE"/>
        </w:rPr>
      </w:pPr>
      <w:r w:rsidRPr="00FF61E4">
        <w:rPr>
          <w:lang w:val="fr-BE"/>
        </w:rPr>
        <w:t>Considérant que le bien est repris à l’inventaire du patrimoine architectural de la région de Bruxelles-Capitale(</w:t>
      </w:r>
      <w:hyperlink r:id="rId7" w:history="1">
        <w:r w:rsidRPr="00FF61E4">
          <w:rPr>
            <w:rStyle w:val="Lienhypertexte"/>
            <w:lang w:val="fr-BE"/>
          </w:rPr>
          <w:t xml:space="preserve">https://monument.heritage.brussels/fr/Saint-Josse-ten </w:t>
        </w:r>
        <w:proofErr w:type="spellStart"/>
        <w:r w:rsidRPr="00FF61E4">
          <w:rPr>
            <w:rStyle w:val="Lienhypertexte"/>
            <w:lang w:val="fr-BE"/>
          </w:rPr>
          <w:t>Noode</w:t>
        </w:r>
        <w:proofErr w:type="spellEnd"/>
        <w:r w:rsidRPr="00FF61E4">
          <w:rPr>
            <w:rStyle w:val="Lienhypertexte"/>
            <w:lang w:val="fr-BE"/>
          </w:rPr>
          <w:t>/</w:t>
        </w:r>
        <w:proofErr w:type="spellStart"/>
        <w:r w:rsidRPr="00FF61E4">
          <w:rPr>
            <w:rStyle w:val="Lienhypertexte"/>
            <w:lang w:val="fr-BE"/>
          </w:rPr>
          <w:t>Rue_du_Maeridien</w:t>
        </w:r>
        <w:proofErr w:type="spellEnd"/>
        <w:r w:rsidRPr="00FF61E4">
          <w:rPr>
            <w:rStyle w:val="Lienhypertexte"/>
            <w:lang w:val="fr-BE"/>
          </w:rPr>
          <w:t>/29/10864</w:t>
        </w:r>
      </w:hyperlink>
      <w:r w:rsidRPr="00FF61E4">
        <w:rPr>
          <w:lang w:val="fr-BE"/>
        </w:rPr>
        <w:t>) en raison de son intérêt historique et esthétique ;</w:t>
      </w:r>
    </w:p>
    <w:p w14:paraId="12D85190" w14:textId="77777777" w:rsidR="009C36AD" w:rsidRPr="00FF61E4" w:rsidRDefault="00F85A8E">
      <w:pPr>
        <w:rPr>
          <w:lang w:val="fr-BE"/>
        </w:rPr>
      </w:pPr>
      <w:r w:rsidRPr="00FF61E4">
        <w:rPr>
          <w:lang w:val="fr-BE"/>
        </w:rPr>
        <w:t>Considérant en outre que cet hôtel de maître conserve de nombreux décors d’origine, essentiellement dans l’</w:t>
      </w:r>
      <w:r w:rsidRPr="00FF61E4">
        <w:rPr>
          <w:lang w:val="fr-BE"/>
        </w:rPr>
        <w:t>ensemble des pièces du rez-de-chaussée et dans les deux pièces à rue du 1</w:t>
      </w:r>
      <w:r w:rsidRPr="00FF61E4">
        <w:rPr>
          <w:vertAlign w:val="superscript"/>
          <w:lang w:val="fr-BE"/>
        </w:rPr>
        <w:t>er</w:t>
      </w:r>
      <w:r w:rsidRPr="00FF61E4">
        <w:rPr>
          <w:lang w:val="fr-BE"/>
        </w:rPr>
        <w:t xml:space="preserve"> étage ;</w:t>
      </w:r>
    </w:p>
    <w:p w14:paraId="12D85191" w14:textId="77777777" w:rsidR="009C36AD" w:rsidRPr="00FF61E4" w:rsidRDefault="00F85A8E">
      <w:pPr>
        <w:rPr>
          <w:lang w:val="fr-BE"/>
        </w:rPr>
      </w:pPr>
      <w:r w:rsidRPr="00FF61E4">
        <w:rPr>
          <w:lang w:val="fr-BE"/>
        </w:rPr>
        <w:t xml:space="preserve">Considérant que la circulation centrale est composée d’un escalier tournant monumental éclairé d’un lanterneau particulièrement ouvragé en forme de coupole, ainsi que d’un </w:t>
      </w:r>
      <w:r w:rsidRPr="00FF61E4">
        <w:rPr>
          <w:lang w:val="fr-BE"/>
        </w:rPr>
        <w:t>deuxième escalier à double volée, lui-même richement décoré et éclairé d’un lanterneau rectangulaire ;</w:t>
      </w:r>
    </w:p>
    <w:p w14:paraId="12D85192" w14:textId="77777777" w:rsidR="009C36AD" w:rsidRPr="00FF61E4" w:rsidRDefault="00F85A8E">
      <w:pPr>
        <w:rPr>
          <w:lang w:val="fr-BE"/>
        </w:rPr>
      </w:pPr>
      <w:r w:rsidRPr="00FF61E4">
        <w:rPr>
          <w:lang w:val="fr-BE"/>
        </w:rPr>
        <w:t>Considérant que le hall d’entrée et le palier du 1</w:t>
      </w:r>
      <w:r w:rsidRPr="00FF61E4">
        <w:rPr>
          <w:vertAlign w:val="superscript"/>
          <w:lang w:val="fr-BE"/>
        </w:rPr>
        <w:t>er</w:t>
      </w:r>
      <w:r w:rsidRPr="00FF61E4">
        <w:rPr>
          <w:lang w:val="fr-BE"/>
        </w:rPr>
        <w:t xml:space="preserve"> étage forment un ensemble cohérent avec ces deux escaliers ;</w:t>
      </w:r>
    </w:p>
    <w:p w14:paraId="12D85193" w14:textId="77777777" w:rsidR="009C36AD" w:rsidRPr="00FF61E4" w:rsidRDefault="00F85A8E">
      <w:pPr>
        <w:rPr>
          <w:lang w:val="fr-BE"/>
        </w:rPr>
      </w:pPr>
      <w:r w:rsidRPr="00FF61E4">
        <w:rPr>
          <w:lang w:val="fr-BE"/>
        </w:rPr>
        <w:t xml:space="preserve">Considérant que cet ensemble constitue </w:t>
      </w:r>
      <w:r w:rsidRPr="00FF61E4">
        <w:rPr>
          <w:lang w:val="fr-BE"/>
        </w:rPr>
        <w:t>l’élément central de l’hôtel de maître et lui confère par conséquent une grande valeur patrimoniale ;</w:t>
      </w:r>
    </w:p>
    <w:p w14:paraId="12D85194" w14:textId="77777777" w:rsidR="009C36AD" w:rsidRPr="00FF61E4" w:rsidRDefault="00F85A8E">
      <w:pPr>
        <w:rPr>
          <w:lang w:val="fr-BE"/>
        </w:rPr>
      </w:pPr>
      <w:r w:rsidRPr="00FF61E4">
        <w:rPr>
          <w:lang w:val="fr-BE"/>
        </w:rPr>
        <w:t>Considérant que le projet prévoit la division de l’hôtel de maître en plusieurs logements ;</w:t>
      </w:r>
    </w:p>
    <w:p w14:paraId="12D85195" w14:textId="77777777" w:rsidR="009C36AD" w:rsidRPr="00FF61E4" w:rsidRDefault="00F85A8E">
      <w:pPr>
        <w:rPr>
          <w:lang w:val="fr-BE"/>
        </w:rPr>
      </w:pPr>
      <w:r w:rsidRPr="00FF61E4">
        <w:rPr>
          <w:lang w:val="fr-BE"/>
        </w:rPr>
        <w:lastRenderedPageBreak/>
        <w:t>Considérant dans ce but, l’ajout d’une cuisine ainsi qu’un esc</w:t>
      </w:r>
      <w:r w:rsidRPr="00FF61E4">
        <w:rPr>
          <w:lang w:val="fr-BE"/>
        </w:rPr>
        <w:t>alier supplémentaire dans les pièces à rue du rez-de-chaussée ; que cela n’est pas compatible avec la conservation des décors ;</w:t>
      </w:r>
    </w:p>
    <w:p w14:paraId="12D85196" w14:textId="77777777" w:rsidR="009C36AD" w:rsidRPr="00FF61E4" w:rsidRDefault="00F85A8E">
      <w:pPr>
        <w:rPr>
          <w:lang w:val="fr-BE"/>
        </w:rPr>
      </w:pPr>
      <w:r w:rsidRPr="00FF61E4">
        <w:rPr>
          <w:lang w:val="fr-BE"/>
        </w:rPr>
        <w:t>Considérant qu’il est également prévu d’installer des pièces supplémentaires dans le hall du rez-de-chaussée ainsi que sur le pa</w:t>
      </w:r>
      <w:r w:rsidRPr="00FF61E4">
        <w:rPr>
          <w:lang w:val="fr-BE"/>
        </w:rPr>
        <w:t>lier du 1</w:t>
      </w:r>
      <w:r w:rsidRPr="00FF61E4">
        <w:rPr>
          <w:vertAlign w:val="superscript"/>
          <w:lang w:val="fr-BE"/>
        </w:rPr>
        <w:t>er</w:t>
      </w:r>
      <w:r w:rsidRPr="00FF61E4">
        <w:rPr>
          <w:lang w:val="fr-BE"/>
        </w:rPr>
        <w:t xml:space="preserve"> étage ; que cela implique le cloisonnement de ces espaces et la perte de leur valeur patrimoniale et spatiale ;</w:t>
      </w:r>
    </w:p>
    <w:p w14:paraId="12D85197" w14:textId="77777777" w:rsidR="009C36AD" w:rsidRPr="00FF61E4" w:rsidRDefault="00F85A8E">
      <w:pPr>
        <w:rPr>
          <w:lang w:val="fr-BE"/>
        </w:rPr>
      </w:pPr>
      <w:r w:rsidRPr="00FF61E4">
        <w:rPr>
          <w:lang w:val="fr-BE"/>
        </w:rPr>
        <w:t>Considérant que l’escalier à double volée menant du 1</w:t>
      </w:r>
      <w:r w:rsidRPr="00FF61E4">
        <w:rPr>
          <w:vertAlign w:val="superscript"/>
          <w:lang w:val="fr-BE"/>
        </w:rPr>
        <w:t>er</w:t>
      </w:r>
      <w:r w:rsidRPr="00FF61E4">
        <w:rPr>
          <w:lang w:val="fr-BE"/>
        </w:rPr>
        <w:t xml:space="preserve"> au 2é étage ainsi que son lanterneau sont supprimés ;</w:t>
      </w:r>
    </w:p>
    <w:p w14:paraId="12D85198" w14:textId="77777777" w:rsidR="009C36AD" w:rsidRPr="00FF61E4" w:rsidRDefault="00F85A8E">
      <w:pPr>
        <w:rPr>
          <w:lang w:val="fr-BE"/>
        </w:rPr>
      </w:pPr>
      <w:r w:rsidRPr="00FF61E4">
        <w:rPr>
          <w:lang w:val="fr-BE"/>
        </w:rPr>
        <w:t>Considérant que la cou</w:t>
      </w:r>
      <w:r w:rsidRPr="00FF61E4">
        <w:rPr>
          <w:lang w:val="fr-BE"/>
        </w:rPr>
        <w:t>pole éclairant l’escalier tournant est condamnée et éclairée artificiellement ;</w:t>
      </w:r>
    </w:p>
    <w:p w14:paraId="12D85199" w14:textId="77777777" w:rsidR="009C36AD" w:rsidRPr="00FF61E4" w:rsidRDefault="00F85A8E">
      <w:pPr>
        <w:rPr>
          <w:lang w:val="fr-BE"/>
        </w:rPr>
      </w:pPr>
      <w:r w:rsidRPr="00FF61E4">
        <w:rPr>
          <w:lang w:val="fr-BE"/>
        </w:rPr>
        <w:t>Considérant par conséquent que ces interventions ne sont pas acceptables en ce qu’elles nuisent aux qualités patrimoniale de l’hôtel de maître ;</w:t>
      </w:r>
    </w:p>
    <w:p w14:paraId="12D8519A" w14:textId="77777777" w:rsidR="009C36AD" w:rsidRPr="00FF61E4" w:rsidRDefault="00F85A8E">
      <w:pPr>
        <w:rPr>
          <w:lang w:val="fr-BE"/>
        </w:rPr>
      </w:pPr>
      <w:r w:rsidRPr="00FF61E4">
        <w:rPr>
          <w:lang w:val="fr-BE"/>
        </w:rPr>
        <w:t>Considérant que si la division de l’hôtel de maître en plusieurs logement est envisageable, tous décors du rez-de-chaussée et des pièces à rue du 1</w:t>
      </w:r>
      <w:r w:rsidRPr="00FF61E4">
        <w:rPr>
          <w:vertAlign w:val="superscript"/>
          <w:lang w:val="fr-BE"/>
        </w:rPr>
        <w:t>er</w:t>
      </w:r>
      <w:r w:rsidRPr="00FF61E4">
        <w:rPr>
          <w:lang w:val="fr-BE"/>
        </w:rPr>
        <w:t xml:space="preserve"> étage doivent être conservés ;</w:t>
      </w:r>
    </w:p>
    <w:p w14:paraId="12D8519B" w14:textId="77777777" w:rsidR="009C36AD" w:rsidRPr="00FF61E4" w:rsidRDefault="00F85A8E">
      <w:pPr>
        <w:rPr>
          <w:lang w:val="fr-BE"/>
        </w:rPr>
      </w:pPr>
      <w:r w:rsidRPr="00FF61E4">
        <w:rPr>
          <w:lang w:val="fr-BE"/>
        </w:rPr>
        <w:t xml:space="preserve">Considérant également qu’il y a lieu de conserver et de remettre en valeur </w:t>
      </w:r>
      <w:r w:rsidRPr="00FF61E4">
        <w:rPr>
          <w:lang w:val="fr-BE"/>
        </w:rPr>
        <w:t>le hall du rez-de-chaussée, le palier du 1</w:t>
      </w:r>
      <w:r w:rsidRPr="00FF61E4">
        <w:rPr>
          <w:vertAlign w:val="superscript"/>
          <w:lang w:val="fr-BE"/>
        </w:rPr>
        <w:t>er</w:t>
      </w:r>
      <w:r w:rsidRPr="00FF61E4">
        <w:rPr>
          <w:lang w:val="fr-BE"/>
        </w:rPr>
        <w:t xml:space="preserve"> étage, les deux escaliers ainsi que leurs lanterneaux respectifs ;</w:t>
      </w:r>
    </w:p>
    <w:p w14:paraId="12D8519C" w14:textId="77777777" w:rsidR="009C36AD" w:rsidRPr="00FF61E4" w:rsidRDefault="00F85A8E">
      <w:pPr>
        <w:rPr>
          <w:lang w:val="fr-BE"/>
        </w:rPr>
      </w:pPr>
      <w:r w:rsidRPr="00FF61E4">
        <w:rPr>
          <w:lang w:val="fr-BE"/>
        </w:rPr>
        <w:t>Considérant que la façade avant sera entièrement rénovée, que ceci permettra sa remise en valeur ;</w:t>
      </w:r>
    </w:p>
    <w:p w14:paraId="12D8519D" w14:textId="77777777" w:rsidR="009C36AD" w:rsidRPr="00FF61E4" w:rsidRDefault="00F85A8E">
      <w:pPr>
        <w:rPr>
          <w:lang w:val="fr-BE"/>
        </w:rPr>
      </w:pPr>
      <w:r w:rsidRPr="00FF61E4">
        <w:rPr>
          <w:lang w:val="fr-BE"/>
        </w:rPr>
        <w:t xml:space="preserve">Considérant que les châssis seront remplacés </w:t>
      </w:r>
      <w:r w:rsidRPr="00FF61E4">
        <w:rPr>
          <w:lang w:val="fr-BE"/>
        </w:rPr>
        <w:t>par de nouveaux châssis en bois moulurés respectant les divisions d’origine ;</w:t>
      </w:r>
    </w:p>
    <w:p w14:paraId="12D8519E" w14:textId="77777777" w:rsidR="009C36AD" w:rsidRPr="00FF61E4" w:rsidRDefault="00F85A8E">
      <w:pPr>
        <w:rPr>
          <w:lang w:val="fr-BE"/>
        </w:rPr>
      </w:pPr>
      <w:r w:rsidRPr="00FF61E4">
        <w:rPr>
          <w:lang w:val="fr-BE"/>
        </w:rPr>
        <w:t>Considérant que la porte d’entrée en bois mouluré est maintenue et rénovée ;</w:t>
      </w:r>
    </w:p>
    <w:p w14:paraId="12D8519F" w14:textId="77777777" w:rsidR="009C36AD" w:rsidRPr="00FF61E4" w:rsidRDefault="00F85A8E">
      <w:pPr>
        <w:rPr>
          <w:lang w:val="fr-BE"/>
        </w:rPr>
      </w:pPr>
      <w:r w:rsidRPr="00FF61E4">
        <w:rPr>
          <w:lang w:val="fr-BE"/>
        </w:rPr>
        <w:t>Considérant que les lucarnes, actuellement condamnées, seront à nouveaux utilisées et remises en vale</w:t>
      </w:r>
      <w:r w:rsidRPr="00FF61E4">
        <w:rPr>
          <w:lang w:val="fr-BE"/>
        </w:rPr>
        <w:t>ur ;</w:t>
      </w:r>
    </w:p>
    <w:p w14:paraId="12D851A0" w14:textId="77777777" w:rsidR="009C36AD" w:rsidRPr="00FF61E4" w:rsidRDefault="00F85A8E">
      <w:pPr>
        <w:rPr>
          <w:lang w:val="fr-BE"/>
        </w:rPr>
      </w:pPr>
      <w:r w:rsidRPr="00FF61E4">
        <w:rPr>
          <w:lang w:val="fr-BE"/>
        </w:rPr>
        <w:t>Considérant par contre que les ferronneries des caves hautes sont supprimées, qu’elles constituent un élément patrimonial de la façade puisqu’elles sont cohérentes avec les ferronneries des étages supérieurs, qu’il y a donc lieu de les conserver ;</w:t>
      </w:r>
    </w:p>
    <w:p w14:paraId="12D851A1" w14:textId="77777777" w:rsidR="009C36AD" w:rsidRPr="00FF61E4" w:rsidRDefault="00F85A8E">
      <w:pPr>
        <w:rPr>
          <w:lang w:val="fr-BE"/>
        </w:rPr>
      </w:pPr>
      <w:r w:rsidRPr="00FF61E4">
        <w:rPr>
          <w:lang w:val="fr-BE"/>
        </w:rPr>
        <w:t>Con</w:t>
      </w:r>
      <w:r w:rsidRPr="00FF61E4">
        <w:rPr>
          <w:lang w:val="fr-BE"/>
        </w:rPr>
        <w:t xml:space="preserve">sidérant que le Plan de Gestion de l’Eau 2016-2021 encourage la gestion des eaux pluviales à la parcelle pour limiter les phénomènes d'inondations, permettre une résilience urbaine face aux autres effets du changement climatique et assurer un cadre de vie </w:t>
      </w:r>
      <w:r w:rsidRPr="00FF61E4">
        <w:rPr>
          <w:lang w:val="fr-BE"/>
        </w:rPr>
        <w:t>amélioré aux habitants ;</w:t>
      </w:r>
    </w:p>
    <w:p w14:paraId="12D851A2" w14:textId="77777777" w:rsidR="009C36AD" w:rsidRPr="00FF61E4" w:rsidRDefault="00F85A8E">
      <w:pPr>
        <w:rPr>
          <w:lang w:val="fr-BE"/>
        </w:rPr>
      </w:pPr>
      <w:r w:rsidRPr="00FF61E4">
        <w:rPr>
          <w:lang w:val="fr-BE"/>
        </w:rPr>
        <w:t>Considérant l’article 18 de l’Ordonnance Cadre Eau, rappelant que tout propriétaire est responsable de la gestion des eaux pluviales sur sa parcelle ;</w:t>
      </w:r>
    </w:p>
    <w:p w14:paraId="12D851A3" w14:textId="77777777" w:rsidR="009C36AD" w:rsidRPr="00FF61E4" w:rsidRDefault="00F85A8E">
      <w:pPr>
        <w:rPr>
          <w:lang w:val="fr-BE"/>
        </w:rPr>
      </w:pPr>
      <w:r w:rsidRPr="00FF61E4">
        <w:rPr>
          <w:lang w:val="fr-BE"/>
        </w:rPr>
        <w:t>Considérant qu'il faut réduire les volumes d'eaux pluviales qui sortent de la pa</w:t>
      </w:r>
      <w:r w:rsidRPr="00FF61E4">
        <w:rPr>
          <w:lang w:val="fr-BE"/>
        </w:rPr>
        <w:t>rcelle et restituer autant que possible l'eau au milieu naturel par infiltration, évaporation ou rejet à faible débit conformément au Plan de Gestion de l’Eau 2016-2021 ;</w:t>
      </w:r>
    </w:p>
    <w:p w14:paraId="12D851A4" w14:textId="77777777" w:rsidR="009C36AD" w:rsidRPr="00FF61E4" w:rsidRDefault="00F85A8E">
      <w:pPr>
        <w:rPr>
          <w:lang w:val="fr-BE"/>
        </w:rPr>
      </w:pPr>
      <w:r w:rsidRPr="00FF61E4">
        <w:rPr>
          <w:lang w:val="fr-BE"/>
        </w:rPr>
        <w:t>Considérant que les toitures végétales semi intensives sont plus qualitatives d’un po</w:t>
      </w:r>
      <w:r w:rsidRPr="00FF61E4">
        <w:rPr>
          <w:lang w:val="fr-BE"/>
        </w:rPr>
        <w:t>int de vue environnemental que les toitures végétales extensives ;</w:t>
      </w:r>
    </w:p>
    <w:p w14:paraId="12D851A5" w14:textId="77777777" w:rsidR="009C36AD" w:rsidRPr="00FF61E4" w:rsidRDefault="00F85A8E">
      <w:pPr>
        <w:rPr>
          <w:lang w:val="fr-BE"/>
        </w:rPr>
      </w:pPr>
      <w:r w:rsidRPr="00FF61E4">
        <w:rPr>
          <w:lang w:val="fr-BE"/>
        </w:rPr>
        <w:t xml:space="preserve">Considérant que les dimensions du local et le type de support vélos ne sont pas mentionnés sur les plans et qu'il y a lieu de les préciser. (Le support doit permettre l’attache du cadre et </w:t>
      </w:r>
      <w:r w:rsidRPr="00FF61E4">
        <w:rPr>
          <w:lang w:val="fr-BE"/>
        </w:rPr>
        <w:t>de la roue avant du vélo. Les systèmes de type pince-roues sont à proscrire) ;</w:t>
      </w:r>
    </w:p>
    <w:p w14:paraId="12D851A6" w14:textId="77777777" w:rsidR="009C36AD" w:rsidRPr="00FF61E4" w:rsidRDefault="00F85A8E">
      <w:pPr>
        <w:rPr>
          <w:lang w:val="fr-BE"/>
        </w:rPr>
      </w:pPr>
      <w:r w:rsidRPr="00FF61E4">
        <w:rPr>
          <w:lang w:val="fr-BE"/>
        </w:rPr>
        <w:lastRenderedPageBreak/>
        <w:t>Considérant que les aménagements du local vélo ne répondent pas aux besoins pour une utilisation régulière et pratique ;</w:t>
      </w:r>
    </w:p>
    <w:p w14:paraId="12D851A7" w14:textId="70F99498" w:rsidR="009C36AD" w:rsidRDefault="00F85A8E">
      <w:pPr>
        <w:rPr>
          <w:lang w:val="fr-BE"/>
        </w:rPr>
      </w:pPr>
      <w:r w:rsidRPr="00FF61E4">
        <w:rPr>
          <w:lang w:val="fr-BE"/>
        </w:rPr>
        <w:t>Considérant qu’il y a lieu d’améliorer l’agencement et l</w:t>
      </w:r>
      <w:r w:rsidRPr="00FF61E4">
        <w:rPr>
          <w:lang w:val="fr-BE"/>
        </w:rPr>
        <w:t>’accès au parking vélos, l'itinéraire à partir de la voirie jusqu’au parking vélo doit être indiqué via une signalétique confortable</w:t>
      </w:r>
      <w:r w:rsidR="00FF61E4">
        <w:rPr>
          <w:lang w:val="fr-BE"/>
        </w:rPr>
        <w:t>, antidérapante et bien visible</w:t>
      </w:r>
      <w:r w:rsidRPr="00FF61E4">
        <w:rPr>
          <w:lang w:val="fr-BE"/>
        </w:rPr>
        <w:t>;</w:t>
      </w:r>
    </w:p>
    <w:p w14:paraId="26363EB5" w14:textId="31669881" w:rsidR="00FF61E4" w:rsidRPr="00A120AD" w:rsidRDefault="00FF61E4" w:rsidP="00FF61E4">
      <w:pPr>
        <w:suppressAutoHyphens/>
        <w:spacing w:after="0" w:line="240" w:lineRule="auto"/>
        <w:outlineLvl w:val="0"/>
        <w:rPr>
          <w:rFonts w:ascii="Arial" w:hAnsi="Arial" w:cs="Arial"/>
          <w:b/>
          <w:lang w:val="fr-BE"/>
        </w:rPr>
      </w:pPr>
      <w:r w:rsidRPr="00A120AD">
        <w:rPr>
          <w:rFonts w:ascii="Arial" w:hAnsi="Arial" w:cs="Arial"/>
          <w:b/>
          <w:lang w:val="fr-BE"/>
        </w:rPr>
        <w:t xml:space="preserve">AVIS </w:t>
      </w:r>
      <w:r>
        <w:rPr>
          <w:rFonts w:ascii="Arial" w:hAnsi="Arial" w:cs="Arial"/>
          <w:b/>
          <w:noProof/>
          <w:lang w:val="fr-BE"/>
        </w:rPr>
        <w:t>Défavorable à la majorité</w:t>
      </w:r>
      <w:r>
        <w:rPr>
          <w:rFonts w:ascii="Arial" w:hAnsi="Arial" w:cs="Arial"/>
          <w:b/>
          <w:noProof/>
          <w:lang w:val="fr-BE"/>
        </w:rPr>
        <w:t xml:space="preserve"> (Urban – DU, Urban-DPC, BE)</w:t>
      </w:r>
    </w:p>
    <w:p w14:paraId="31C679AA" w14:textId="77777777" w:rsidR="00FF61E4" w:rsidRPr="00FF61E4" w:rsidRDefault="00FF61E4">
      <w:pPr>
        <w:rPr>
          <w:lang w:val="fr-BE"/>
        </w:rPr>
      </w:pPr>
    </w:p>
    <w:p w14:paraId="12D851A8" w14:textId="77777777" w:rsidR="009C36AD" w:rsidRPr="00FF61E4" w:rsidRDefault="00F85A8E">
      <w:pPr>
        <w:rPr>
          <w:lang w:val="fr-BE"/>
        </w:rPr>
      </w:pPr>
      <w:r w:rsidRPr="00FF61E4">
        <w:rPr>
          <w:lang w:val="fr-BE"/>
        </w:rPr>
        <w:t xml:space="preserve">Avis minoritaire: </w:t>
      </w:r>
    </w:p>
    <w:p w14:paraId="12D851A9" w14:textId="77777777" w:rsidR="009C36AD" w:rsidRPr="00FF61E4" w:rsidRDefault="00F85A8E">
      <w:pPr>
        <w:rPr>
          <w:lang w:val="fr-BE"/>
        </w:rPr>
      </w:pPr>
      <w:r w:rsidRPr="00FF61E4">
        <w:rPr>
          <w:lang w:val="fr-BE"/>
        </w:rPr>
        <w:t>Considérant que la demande porte sur la réhabilitation d’un ancien hôtel de maître, anciennement utilisé en bureaux, en 10 logements ;</w:t>
      </w:r>
    </w:p>
    <w:p w14:paraId="12D851AA" w14:textId="77777777" w:rsidR="009C36AD" w:rsidRPr="00FF61E4" w:rsidRDefault="00F85A8E">
      <w:pPr>
        <w:rPr>
          <w:lang w:val="fr-BE"/>
        </w:rPr>
      </w:pPr>
      <w:r w:rsidRPr="00FF61E4">
        <w:rPr>
          <w:lang w:val="fr-BE"/>
        </w:rPr>
        <w:t>Considérant que l’ensemble de l’immeuble présente une surface de 1134 m²</w:t>
      </w:r>
    </w:p>
    <w:p w14:paraId="12D851AB" w14:textId="77777777" w:rsidR="009C36AD" w:rsidRPr="00FF61E4" w:rsidRDefault="00F85A8E">
      <w:pPr>
        <w:rPr>
          <w:lang w:val="fr-BE"/>
        </w:rPr>
      </w:pPr>
      <w:r w:rsidRPr="00FF61E4">
        <w:rPr>
          <w:lang w:val="fr-BE"/>
        </w:rPr>
        <w:t>Considérant que le bien est repris à l’inventair</w:t>
      </w:r>
      <w:r w:rsidRPr="00FF61E4">
        <w:rPr>
          <w:lang w:val="fr-BE"/>
        </w:rPr>
        <w:t>e du patrimoine et que la philosophie du projet vise à respecter la structure et les éléments d’architecture remarquables du bâtiment, en particulier les boiseries au rez-de-chaussée, la porte d’entrée, l’escalier et la coupole éclairante au-dessus de celu</w:t>
      </w:r>
      <w:r w:rsidRPr="00FF61E4">
        <w:rPr>
          <w:lang w:val="fr-BE"/>
        </w:rPr>
        <w:t>i-ci ;</w:t>
      </w:r>
    </w:p>
    <w:p w14:paraId="12D851AC" w14:textId="77777777" w:rsidR="009C36AD" w:rsidRPr="00FF61E4" w:rsidRDefault="00F85A8E">
      <w:pPr>
        <w:rPr>
          <w:lang w:val="fr-BE"/>
        </w:rPr>
      </w:pPr>
      <w:r w:rsidRPr="00FF61E4">
        <w:rPr>
          <w:lang w:val="fr-BE"/>
        </w:rPr>
        <w:t>Considérant que les gabarits ne seront quasiment pas modifiés, à l’exception de la création d’une grande lucarne en façade arrière permettant d’améliorer l’habitabilité du logement proposé sous toiture ;</w:t>
      </w:r>
    </w:p>
    <w:p w14:paraId="12D851AD" w14:textId="77777777" w:rsidR="009C36AD" w:rsidRPr="00FF61E4" w:rsidRDefault="00F85A8E">
      <w:pPr>
        <w:rPr>
          <w:lang w:val="fr-BE"/>
        </w:rPr>
      </w:pPr>
      <w:r w:rsidRPr="00FF61E4">
        <w:rPr>
          <w:lang w:val="fr-BE"/>
        </w:rPr>
        <w:t>Considérant que cette lucarne n’aura pas d’in</w:t>
      </w:r>
      <w:r w:rsidRPr="00FF61E4">
        <w:rPr>
          <w:lang w:val="fr-BE"/>
        </w:rPr>
        <w:t>fluence sur le voisin en terme de luminosité ;</w:t>
      </w:r>
    </w:p>
    <w:p w14:paraId="12D851AE" w14:textId="77777777" w:rsidR="009C36AD" w:rsidRPr="00FF61E4" w:rsidRDefault="00F85A8E">
      <w:pPr>
        <w:rPr>
          <w:lang w:val="fr-BE"/>
        </w:rPr>
      </w:pPr>
      <w:r w:rsidRPr="00FF61E4">
        <w:rPr>
          <w:lang w:val="fr-BE"/>
        </w:rPr>
        <w:t xml:space="preserve">Considérant qu’au rez-de-chaussée et sous-sol, il est prévu deux </w:t>
      </w:r>
      <w:proofErr w:type="spellStart"/>
      <w:r w:rsidRPr="00FF61E4">
        <w:rPr>
          <w:lang w:val="fr-BE"/>
        </w:rPr>
        <w:t>souplex</w:t>
      </w:r>
      <w:proofErr w:type="spellEnd"/>
      <w:r w:rsidRPr="00FF61E4">
        <w:rPr>
          <w:lang w:val="fr-BE"/>
        </w:rPr>
        <w:t>, 2 et 3 chambres ;</w:t>
      </w:r>
    </w:p>
    <w:p w14:paraId="12D851AF" w14:textId="77777777" w:rsidR="009C36AD" w:rsidRPr="00FF61E4" w:rsidRDefault="00F85A8E">
      <w:pPr>
        <w:rPr>
          <w:lang w:val="fr-BE"/>
        </w:rPr>
      </w:pPr>
      <w:r w:rsidRPr="00FF61E4">
        <w:rPr>
          <w:lang w:val="fr-BE"/>
        </w:rPr>
        <w:t>Considérant que les pièces de vie au sous-sol ont une hauteur sous plafond suffisantes ;</w:t>
      </w:r>
    </w:p>
    <w:p w14:paraId="12D851B0" w14:textId="77777777" w:rsidR="009C36AD" w:rsidRPr="00FF61E4" w:rsidRDefault="00F85A8E">
      <w:pPr>
        <w:rPr>
          <w:lang w:val="fr-BE"/>
        </w:rPr>
      </w:pPr>
      <w:r w:rsidRPr="00FF61E4">
        <w:rPr>
          <w:lang w:val="fr-BE"/>
        </w:rPr>
        <w:t>Considérant que les chambres</w:t>
      </w:r>
      <w:r w:rsidRPr="00FF61E4">
        <w:rPr>
          <w:lang w:val="fr-BE"/>
        </w:rPr>
        <w:t xml:space="preserve"> du </w:t>
      </w:r>
      <w:proofErr w:type="spellStart"/>
      <w:r w:rsidRPr="00FF61E4">
        <w:rPr>
          <w:lang w:val="fr-BE"/>
        </w:rPr>
        <w:t>souplex</w:t>
      </w:r>
      <w:proofErr w:type="spellEnd"/>
      <w:r w:rsidRPr="00FF61E4">
        <w:rPr>
          <w:lang w:val="fr-BE"/>
        </w:rPr>
        <w:t xml:space="preserve"> arrière sont disposées autour d’une cour anglaises et disposent de grandes baies vitrées ;</w:t>
      </w:r>
    </w:p>
    <w:p w14:paraId="12D851B1" w14:textId="77777777" w:rsidR="009C36AD" w:rsidRPr="00FF61E4" w:rsidRDefault="00F85A8E">
      <w:pPr>
        <w:rPr>
          <w:lang w:val="fr-BE"/>
        </w:rPr>
      </w:pPr>
      <w:r w:rsidRPr="00FF61E4">
        <w:rPr>
          <w:lang w:val="fr-BE"/>
        </w:rPr>
        <w:t xml:space="preserve">Considérant que les deux chambres du </w:t>
      </w:r>
      <w:proofErr w:type="spellStart"/>
      <w:r w:rsidRPr="00FF61E4">
        <w:rPr>
          <w:lang w:val="fr-BE"/>
        </w:rPr>
        <w:t>souplex</w:t>
      </w:r>
      <w:proofErr w:type="spellEnd"/>
      <w:r w:rsidRPr="00FF61E4">
        <w:rPr>
          <w:lang w:val="fr-BE"/>
        </w:rPr>
        <w:t xml:space="preserve"> avant dérogent légèrement au RRU en terme de surface nette éclairante, ;</w:t>
      </w:r>
    </w:p>
    <w:p w14:paraId="12D851B2" w14:textId="77777777" w:rsidR="009C36AD" w:rsidRPr="00FF61E4" w:rsidRDefault="00F85A8E">
      <w:pPr>
        <w:rPr>
          <w:lang w:val="fr-BE"/>
        </w:rPr>
      </w:pPr>
      <w:r w:rsidRPr="00FF61E4">
        <w:rPr>
          <w:lang w:val="fr-BE"/>
        </w:rPr>
        <w:t>Considérant cependant que la façade</w:t>
      </w:r>
      <w:r w:rsidRPr="00FF61E4">
        <w:rPr>
          <w:lang w:val="fr-BE"/>
        </w:rPr>
        <w:t xml:space="preserve"> avant n’est pas modifiée et restaurée à l’identique, sauf pour les ferronneries des fenêtres du demi sous-sol qui seront remplacées par des vitrages ;</w:t>
      </w:r>
    </w:p>
    <w:p w14:paraId="12D851B3" w14:textId="77777777" w:rsidR="009C36AD" w:rsidRPr="00FF61E4" w:rsidRDefault="00F85A8E">
      <w:pPr>
        <w:rPr>
          <w:lang w:val="fr-BE"/>
        </w:rPr>
      </w:pPr>
      <w:r w:rsidRPr="00FF61E4">
        <w:rPr>
          <w:lang w:val="fr-BE"/>
        </w:rPr>
        <w:t>Considérant les superficies proposées pour les chambres et la hauteur sous plafond ;</w:t>
      </w:r>
    </w:p>
    <w:p w14:paraId="12D851B4" w14:textId="77777777" w:rsidR="009C36AD" w:rsidRPr="00FF61E4" w:rsidRDefault="00F85A8E">
      <w:pPr>
        <w:rPr>
          <w:lang w:val="fr-BE"/>
        </w:rPr>
      </w:pPr>
      <w:r w:rsidRPr="00FF61E4">
        <w:rPr>
          <w:lang w:val="fr-BE"/>
        </w:rPr>
        <w:t xml:space="preserve">Considérant que de </w:t>
      </w:r>
      <w:r w:rsidRPr="00FF61E4">
        <w:rPr>
          <w:lang w:val="fr-BE"/>
        </w:rPr>
        <w:t>ce fait la dérogation est acceptable ;</w:t>
      </w:r>
    </w:p>
    <w:p w14:paraId="12D851B5" w14:textId="77777777" w:rsidR="009C36AD" w:rsidRPr="00FF61E4" w:rsidRDefault="00F85A8E">
      <w:pPr>
        <w:rPr>
          <w:lang w:val="fr-BE"/>
        </w:rPr>
      </w:pPr>
      <w:r w:rsidRPr="00FF61E4">
        <w:rPr>
          <w:lang w:val="fr-BE"/>
        </w:rPr>
        <w:t xml:space="preserve">Considérant qu’au sous-sol il est prévu 7 espaces de rangement, dont 1 dans le </w:t>
      </w:r>
      <w:proofErr w:type="spellStart"/>
      <w:r w:rsidRPr="00FF61E4">
        <w:rPr>
          <w:lang w:val="fr-BE"/>
        </w:rPr>
        <w:t>souplex</w:t>
      </w:r>
      <w:proofErr w:type="spellEnd"/>
      <w:r w:rsidRPr="00FF61E4">
        <w:rPr>
          <w:lang w:val="fr-BE"/>
        </w:rPr>
        <w:t xml:space="preserve"> arrière ;</w:t>
      </w:r>
    </w:p>
    <w:p w14:paraId="12D851B6" w14:textId="77777777" w:rsidR="009C36AD" w:rsidRPr="00FF61E4" w:rsidRDefault="00F85A8E">
      <w:pPr>
        <w:rPr>
          <w:lang w:val="fr-BE"/>
        </w:rPr>
      </w:pPr>
      <w:r w:rsidRPr="00FF61E4">
        <w:rPr>
          <w:lang w:val="fr-BE"/>
        </w:rPr>
        <w:t>Considérant que le logement situé dans l’écurie arrière possède son propre espace de rangement ainsi que les appartements arrières au 1</w:t>
      </w:r>
      <w:r w:rsidRPr="00FF61E4">
        <w:rPr>
          <w:vertAlign w:val="superscript"/>
          <w:lang w:val="fr-BE"/>
        </w:rPr>
        <w:t>er</w:t>
      </w:r>
      <w:r w:rsidRPr="00FF61E4">
        <w:rPr>
          <w:lang w:val="fr-BE"/>
        </w:rPr>
        <w:t xml:space="preserve"> et deuxième</w:t>
      </w:r>
    </w:p>
    <w:p w14:paraId="12D851B7" w14:textId="77777777" w:rsidR="009C36AD" w:rsidRPr="00FF61E4" w:rsidRDefault="00F85A8E">
      <w:pPr>
        <w:rPr>
          <w:lang w:val="fr-BE"/>
        </w:rPr>
      </w:pPr>
      <w:r w:rsidRPr="00FF61E4">
        <w:rPr>
          <w:lang w:val="fr-BE"/>
        </w:rPr>
        <w:t>Considérant qu’au 1</w:t>
      </w:r>
      <w:r w:rsidRPr="00FF61E4">
        <w:rPr>
          <w:vertAlign w:val="superscript"/>
          <w:lang w:val="fr-BE"/>
        </w:rPr>
        <w:t>er</w:t>
      </w:r>
      <w:r w:rsidRPr="00FF61E4">
        <w:rPr>
          <w:lang w:val="fr-BE"/>
        </w:rPr>
        <w:t xml:space="preserve"> étage il est prévu un appartement 1 chambre en façade avant et 1 appartement 3 chamb</w:t>
      </w:r>
      <w:r w:rsidRPr="00FF61E4">
        <w:rPr>
          <w:lang w:val="fr-BE"/>
        </w:rPr>
        <w:t>res en façade arrière ;</w:t>
      </w:r>
    </w:p>
    <w:p w14:paraId="12D851B8" w14:textId="77777777" w:rsidR="009C36AD" w:rsidRPr="00FF61E4" w:rsidRDefault="00F85A8E">
      <w:pPr>
        <w:rPr>
          <w:lang w:val="fr-BE"/>
        </w:rPr>
      </w:pPr>
      <w:r w:rsidRPr="00FF61E4">
        <w:rPr>
          <w:lang w:val="fr-BE"/>
        </w:rPr>
        <w:t>Considérant qu’au 2ème étage il est prévu 2 appartements 2 chambres traversant ; ;</w:t>
      </w:r>
    </w:p>
    <w:p w14:paraId="12D851B9" w14:textId="77777777" w:rsidR="009C36AD" w:rsidRPr="00FF61E4" w:rsidRDefault="00F85A8E">
      <w:pPr>
        <w:rPr>
          <w:lang w:val="fr-BE"/>
        </w:rPr>
      </w:pPr>
      <w:r w:rsidRPr="00FF61E4">
        <w:rPr>
          <w:lang w:val="fr-BE"/>
        </w:rPr>
        <w:lastRenderedPageBreak/>
        <w:t>Considérant qu’au 3ème étage il est prévu 2 appartements 2 chambres traversant ;</w:t>
      </w:r>
    </w:p>
    <w:p w14:paraId="12D851BA" w14:textId="77777777" w:rsidR="009C36AD" w:rsidRPr="00FF61E4" w:rsidRDefault="00F85A8E">
      <w:pPr>
        <w:rPr>
          <w:lang w:val="fr-BE"/>
        </w:rPr>
      </w:pPr>
      <w:r w:rsidRPr="00FF61E4">
        <w:rPr>
          <w:lang w:val="fr-BE"/>
        </w:rPr>
        <w:t>Considérant que dans l’étage sous toiture il est prévu un appartemen</w:t>
      </w:r>
      <w:r w:rsidRPr="00FF61E4">
        <w:rPr>
          <w:lang w:val="fr-BE"/>
        </w:rPr>
        <w:t>t 2 chambres ;</w:t>
      </w:r>
    </w:p>
    <w:p w14:paraId="12D851BB" w14:textId="77777777" w:rsidR="009C36AD" w:rsidRPr="00FF61E4" w:rsidRDefault="00F85A8E">
      <w:pPr>
        <w:rPr>
          <w:lang w:val="fr-BE"/>
        </w:rPr>
      </w:pPr>
      <w:r w:rsidRPr="00FF61E4">
        <w:rPr>
          <w:lang w:val="fr-BE"/>
        </w:rPr>
        <w:t>Considérant que tout l’aménagement s’agence autour de la cage d’escalier magistrale ;</w:t>
      </w:r>
    </w:p>
    <w:p w14:paraId="12D851BC" w14:textId="77777777" w:rsidR="009C36AD" w:rsidRPr="00FF61E4" w:rsidRDefault="00F85A8E">
      <w:pPr>
        <w:rPr>
          <w:lang w:val="fr-BE"/>
        </w:rPr>
      </w:pPr>
      <w:r w:rsidRPr="00FF61E4">
        <w:rPr>
          <w:lang w:val="fr-BE"/>
        </w:rPr>
        <w:t>Considérant qu’il est prévu un plancher sur la coupole qui sera éclairée de manière artificielle afin d’agrandir les surface habitable à partir du 2</w:t>
      </w:r>
      <w:r w:rsidRPr="00FF61E4">
        <w:rPr>
          <w:vertAlign w:val="superscript"/>
          <w:lang w:val="fr-BE"/>
        </w:rPr>
        <w:t>ème</w:t>
      </w:r>
      <w:r w:rsidRPr="00FF61E4">
        <w:rPr>
          <w:lang w:val="fr-BE"/>
        </w:rPr>
        <w:t xml:space="preserve"> éta</w:t>
      </w:r>
      <w:r w:rsidRPr="00FF61E4">
        <w:rPr>
          <w:lang w:val="fr-BE"/>
        </w:rPr>
        <w:t>ge ;</w:t>
      </w:r>
    </w:p>
    <w:p w14:paraId="12D851BD" w14:textId="77777777" w:rsidR="009C36AD" w:rsidRPr="00FF61E4" w:rsidRDefault="00F85A8E">
      <w:pPr>
        <w:rPr>
          <w:lang w:val="fr-BE"/>
        </w:rPr>
      </w:pPr>
      <w:r w:rsidRPr="00FF61E4">
        <w:rPr>
          <w:lang w:val="fr-BE"/>
        </w:rPr>
        <w:t>Considérant qu’une partie du mitoyen avec le 31 sera rehaussée afin de pouvoir créer une extension ;</w:t>
      </w:r>
    </w:p>
    <w:p w14:paraId="12D851BE" w14:textId="77777777" w:rsidR="009C36AD" w:rsidRPr="00FF61E4" w:rsidRDefault="00F85A8E">
      <w:pPr>
        <w:rPr>
          <w:lang w:val="fr-BE"/>
        </w:rPr>
      </w:pPr>
      <w:r w:rsidRPr="00FF61E4">
        <w:rPr>
          <w:lang w:val="fr-BE"/>
        </w:rPr>
        <w:t>Considérant que cette extension est conforme au titre I du RRU ;</w:t>
      </w:r>
    </w:p>
    <w:p w14:paraId="12D851BF" w14:textId="77777777" w:rsidR="009C36AD" w:rsidRPr="00FF61E4" w:rsidRDefault="00F85A8E">
      <w:pPr>
        <w:rPr>
          <w:lang w:val="fr-BE"/>
        </w:rPr>
      </w:pPr>
      <w:r w:rsidRPr="00FF61E4">
        <w:rPr>
          <w:lang w:val="fr-BE"/>
        </w:rPr>
        <w:t xml:space="preserve">Considérant que le </w:t>
      </w:r>
      <w:proofErr w:type="spellStart"/>
      <w:r w:rsidRPr="00FF61E4">
        <w:rPr>
          <w:lang w:val="fr-BE"/>
        </w:rPr>
        <w:t>souplex</w:t>
      </w:r>
      <w:proofErr w:type="spellEnd"/>
      <w:r w:rsidRPr="00FF61E4">
        <w:rPr>
          <w:lang w:val="fr-BE"/>
        </w:rPr>
        <w:t xml:space="preserve"> arrière et le bâtiment du fond auront chacun un jardin pri</w:t>
      </w:r>
      <w:r w:rsidRPr="00FF61E4">
        <w:rPr>
          <w:lang w:val="fr-BE"/>
        </w:rPr>
        <w:t>vatif ;</w:t>
      </w:r>
    </w:p>
    <w:p w14:paraId="12D851C0" w14:textId="77777777" w:rsidR="009C36AD" w:rsidRPr="00FF61E4" w:rsidRDefault="00F85A8E">
      <w:pPr>
        <w:rPr>
          <w:lang w:val="fr-BE"/>
        </w:rPr>
      </w:pPr>
      <w:r w:rsidRPr="00FF61E4">
        <w:rPr>
          <w:lang w:val="fr-BE"/>
        </w:rPr>
        <w:t>Considérant que les logements arrières du 1</w:t>
      </w:r>
      <w:r w:rsidRPr="00FF61E4">
        <w:rPr>
          <w:vertAlign w:val="superscript"/>
          <w:lang w:val="fr-BE"/>
        </w:rPr>
        <w:t>er</w:t>
      </w:r>
      <w:r w:rsidRPr="00FF61E4">
        <w:rPr>
          <w:lang w:val="fr-BE"/>
        </w:rPr>
        <w:t xml:space="preserve"> et 2</w:t>
      </w:r>
      <w:r w:rsidRPr="00FF61E4">
        <w:rPr>
          <w:vertAlign w:val="superscript"/>
          <w:lang w:val="fr-BE"/>
        </w:rPr>
        <w:t>ème</w:t>
      </w:r>
      <w:r w:rsidRPr="00FF61E4">
        <w:rPr>
          <w:lang w:val="fr-BE"/>
        </w:rPr>
        <w:t xml:space="preserve"> étages bénéficieront de terrasses, conformes au code civil en matière de vue ;</w:t>
      </w:r>
    </w:p>
    <w:p w14:paraId="12D851C1" w14:textId="77777777" w:rsidR="009C36AD" w:rsidRPr="00FF61E4" w:rsidRDefault="00F85A8E">
      <w:pPr>
        <w:rPr>
          <w:lang w:val="fr-BE"/>
        </w:rPr>
      </w:pPr>
      <w:r w:rsidRPr="00FF61E4">
        <w:rPr>
          <w:lang w:val="fr-BE"/>
        </w:rPr>
        <w:t>Considérant qu’il est prévu des parkings pour vélos facilement accessibles au rez-de-chaussée ;</w:t>
      </w:r>
    </w:p>
    <w:p w14:paraId="12D851C2" w14:textId="77777777" w:rsidR="009C36AD" w:rsidRPr="00FF61E4" w:rsidRDefault="00F85A8E">
      <w:pPr>
        <w:rPr>
          <w:lang w:val="fr-BE"/>
        </w:rPr>
      </w:pPr>
      <w:r w:rsidRPr="00FF61E4">
        <w:rPr>
          <w:lang w:val="fr-BE"/>
        </w:rPr>
        <w:t>Considérant qu’actu</w:t>
      </w:r>
      <w:r w:rsidRPr="00FF61E4">
        <w:rPr>
          <w:lang w:val="fr-BE"/>
        </w:rPr>
        <w:t>ellement la cour est entièrement pavé mais qu’il est prévu de transformer une partie de cette cour en jardins privatifs ;</w:t>
      </w:r>
    </w:p>
    <w:p w14:paraId="12D851C3" w14:textId="77777777" w:rsidR="009C36AD" w:rsidRPr="00FF61E4" w:rsidRDefault="00F85A8E">
      <w:pPr>
        <w:rPr>
          <w:lang w:val="fr-BE"/>
        </w:rPr>
      </w:pPr>
      <w:r w:rsidRPr="00FF61E4">
        <w:rPr>
          <w:lang w:val="fr-BE"/>
        </w:rPr>
        <w:t>Considérant qu’un arbre est également prévu afin de créer un îlot de fraîcheur en intérieur d’îlot ;</w:t>
      </w:r>
    </w:p>
    <w:p w14:paraId="12D851C4" w14:textId="77777777" w:rsidR="009C36AD" w:rsidRPr="00FF61E4" w:rsidRDefault="00F85A8E">
      <w:pPr>
        <w:rPr>
          <w:lang w:val="fr-BE"/>
        </w:rPr>
      </w:pPr>
      <w:r w:rsidRPr="00FF61E4">
        <w:rPr>
          <w:lang w:val="fr-BE"/>
        </w:rPr>
        <w:t>Considérant qu’il est prévu le pl</w:t>
      </w:r>
      <w:r w:rsidRPr="00FF61E4">
        <w:rPr>
          <w:lang w:val="fr-BE"/>
        </w:rPr>
        <w:t>acement d’une citerne de récupération d’eau de pluie de 5.000 l ainsi que des toitures vertes ;</w:t>
      </w:r>
    </w:p>
    <w:p w14:paraId="12D851C5" w14:textId="77777777" w:rsidR="009C36AD" w:rsidRPr="00FF61E4" w:rsidRDefault="00F85A8E">
      <w:pPr>
        <w:rPr>
          <w:lang w:val="fr-BE"/>
        </w:rPr>
      </w:pPr>
      <w:r w:rsidRPr="00FF61E4">
        <w:rPr>
          <w:lang w:val="fr-BE"/>
        </w:rPr>
        <w:t>Considérant le parti-pris architectural du demandeur et la préservation des qualités architecturales majeures du bien ;</w:t>
      </w:r>
    </w:p>
    <w:p w14:paraId="12D851C6" w14:textId="77777777" w:rsidR="009C36AD" w:rsidRPr="00FF61E4" w:rsidRDefault="00F85A8E">
      <w:pPr>
        <w:rPr>
          <w:lang w:val="fr-BE"/>
        </w:rPr>
      </w:pPr>
      <w:r w:rsidRPr="00FF61E4">
        <w:rPr>
          <w:lang w:val="fr-BE"/>
        </w:rPr>
        <w:t xml:space="preserve"> </w:t>
      </w:r>
    </w:p>
    <w:p w14:paraId="12D851C7" w14:textId="77777777" w:rsidR="00110EB8" w:rsidRPr="00A120AD" w:rsidRDefault="00110EB8" w:rsidP="00110EB8">
      <w:pPr>
        <w:suppressAutoHyphens/>
        <w:spacing w:after="0" w:line="240" w:lineRule="auto"/>
        <w:rPr>
          <w:rFonts w:ascii="Arial" w:hAnsi="Arial" w:cs="Arial"/>
          <w:lang w:val="fr-BE"/>
        </w:rPr>
      </w:pPr>
    </w:p>
    <w:p w14:paraId="12D851CD" w14:textId="38822390" w:rsidR="00110EB8" w:rsidRPr="00A120AD" w:rsidRDefault="00110EB8" w:rsidP="00FF61E4">
      <w:pPr>
        <w:suppressAutoHyphens/>
        <w:spacing w:after="0" w:line="240" w:lineRule="auto"/>
        <w:outlineLvl w:val="0"/>
        <w:rPr>
          <w:rFonts w:ascii="Arial" w:hAnsi="Arial" w:cs="Arial"/>
          <w:b/>
          <w:spacing w:val="-3"/>
          <w:lang w:val="fr-BE"/>
        </w:rPr>
      </w:pPr>
      <w:r w:rsidRPr="00A120AD">
        <w:rPr>
          <w:rFonts w:ascii="Arial" w:hAnsi="Arial" w:cs="Arial"/>
          <w:b/>
          <w:lang w:val="fr-BE"/>
        </w:rPr>
        <w:t xml:space="preserve">AVIS </w:t>
      </w:r>
      <w:r w:rsidR="000210C9">
        <w:rPr>
          <w:rFonts w:ascii="Arial" w:hAnsi="Arial" w:cs="Arial"/>
          <w:b/>
          <w:noProof/>
          <w:lang w:val="fr-BE"/>
        </w:rPr>
        <w:t xml:space="preserve">favorable </w:t>
      </w:r>
      <w:r w:rsidR="00FF61E4">
        <w:rPr>
          <w:rFonts w:ascii="Arial" w:hAnsi="Arial" w:cs="Arial"/>
          <w:b/>
          <w:noProof/>
          <w:lang w:val="fr-BE"/>
        </w:rPr>
        <w:t>(commune).</w:t>
      </w:r>
      <w:bookmarkStart w:id="0" w:name="_GoBack"/>
      <w:bookmarkEnd w:id="0"/>
    </w:p>
    <w:sectPr w:rsidR="00110EB8" w:rsidRPr="00A120AD" w:rsidSect="00263C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D851D0" w14:textId="77777777" w:rsidR="00FC51AD" w:rsidRDefault="00FC51AD" w:rsidP="00CD4528">
      <w:pPr>
        <w:spacing w:after="0" w:line="240" w:lineRule="auto"/>
      </w:pPr>
      <w:r>
        <w:separator/>
      </w:r>
    </w:p>
  </w:endnote>
  <w:endnote w:type="continuationSeparator" w:id="0">
    <w:p w14:paraId="12D851D1" w14:textId="77777777" w:rsidR="00FC51AD" w:rsidRDefault="00FC51AD" w:rsidP="00CD4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851D4" w14:textId="77777777" w:rsidR="000210C9" w:rsidRDefault="000210C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851D5" w14:textId="77777777" w:rsidR="000210C9" w:rsidRDefault="000210C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851D7" w14:textId="77777777" w:rsidR="000210C9" w:rsidRDefault="000210C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D851CE" w14:textId="77777777" w:rsidR="00FC51AD" w:rsidRDefault="00FC51AD" w:rsidP="00CD4528">
      <w:pPr>
        <w:spacing w:after="0" w:line="240" w:lineRule="auto"/>
      </w:pPr>
      <w:r>
        <w:separator/>
      </w:r>
    </w:p>
  </w:footnote>
  <w:footnote w:type="continuationSeparator" w:id="0">
    <w:p w14:paraId="12D851CF" w14:textId="77777777" w:rsidR="00FC51AD" w:rsidRDefault="00FC51AD" w:rsidP="00CD4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851D2" w14:textId="77777777" w:rsidR="000210C9" w:rsidRDefault="000210C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851D3" w14:textId="77777777" w:rsidR="000210C9" w:rsidRDefault="000210C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851D6" w14:textId="77777777" w:rsidR="000210C9" w:rsidRDefault="000210C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3BA4"/>
    <w:multiLevelType w:val="singleLevel"/>
    <w:tmpl w:val="8C7020BA"/>
    <w:lvl w:ilvl="0">
      <w:start w:val="117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65801E82"/>
    <w:multiLevelType w:val="hybridMultilevel"/>
    <w:tmpl w:val="DAE0419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EDE"/>
    <w:rsid w:val="00001B3E"/>
    <w:rsid w:val="00004247"/>
    <w:rsid w:val="00006300"/>
    <w:rsid w:val="00006C5B"/>
    <w:rsid w:val="00010685"/>
    <w:rsid w:val="00015334"/>
    <w:rsid w:val="00015A96"/>
    <w:rsid w:val="000210C9"/>
    <w:rsid w:val="0002333A"/>
    <w:rsid w:val="000260C5"/>
    <w:rsid w:val="00031196"/>
    <w:rsid w:val="00031A57"/>
    <w:rsid w:val="00031B4C"/>
    <w:rsid w:val="000354C8"/>
    <w:rsid w:val="000465D9"/>
    <w:rsid w:val="00046C10"/>
    <w:rsid w:val="00046FD5"/>
    <w:rsid w:val="0005142D"/>
    <w:rsid w:val="00060AF9"/>
    <w:rsid w:val="00062AAB"/>
    <w:rsid w:val="00063484"/>
    <w:rsid w:val="00063F7C"/>
    <w:rsid w:val="000720AE"/>
    <w:rsid w:val="000832F4"/>
    <w:rsid w:val="000847BE"/>
    <w:rsid w:val="00087821"/>
    <w:rsid w:val="00087EB5"/>
    <w:rsid w:val="000902CC"/>
    <w:rsid w:val="00090718"/>
    <w:rsid w:val="00090B62"/>
    <w:rsid w:val="00093EF2"/>
    <w:rsid w:val="0009451F"/>
    <w:rsid w:val="0009694A"/>
    <w:rsid w:val="000A1EFE"/>
    <w:rsid w:val="000A1F76"/>
    <w:rsid w:val="000A2A20"/>
    <w:rsid w:val="000B1F31"/>
    <w:rsid w:val="000B2939"/>
    <w:rsid w:val="000B3870"/>
    <w:rsid w:val="000B505A"/>
    <w:rsid w:val="000B7070"/>
    <w:rsid w:val="000C0DE0"/>
    <w:rsid w:val="000C40C3"/>
    <w:rsid w:val="000C4D58"/>
    <w:rsid w:val="000C6046"/>
    <w:rsid w:val="000C6955"/>
    <w:rsid w:val="000D4E23"/>
    <w:rsid w:val="000D6C7B"/>
    <w:rsid w:val="000D7F9D"/>
    <w:rsid w:val="000E282F"/>
    <w:rsid w:val="000E2A7A"/>
    <w:rsid w:val="000E63BC"/>
    <w:rsid w:val="000E6F5E"/>
    <w:rsid w:val="000F45CA"/>
    <w:rsid w:val="000F5EB5"/>
    <w:rsid w:val="000F68DD"/>
    <w:rsid w:val="001003F0"/>
    <w:rsid w:val="00104FCA"/>
    <w:rsid w:val="00110EB8"/>
    <w:rsid w:val="001113DC"/>
    <w:rsid w:val="00111AF3"/>
    <w:rsid w:val="0011300A"/>
    <w:rsid w:val="001146E4"/>
    <w:rsid w:val="0011632A"/>
    <w:rsid w:val="00116477"/>
    <w:rsid w:val="00121B37"/>
    <w:rsid w:val="00130730"/>
    <w:rsid w:val="00131EE3"/>
    <w:rsid w:val="00135FEE"/>
    <w:rsid w:val="00136A73"/>
    <w:rsid w:val="00136B2D"/>
    <w:rsid w:val="001371A7"/>
    <w:rsid w:val="00141754"/>
    <w:rsid w:val="001419AA"/>
    <w:rsid w:val="00141C3D"/>
    <w:rsid w:val="00142B99"/>
    <w:rsid w:val="001431B0"/>
    <w:rsid w:val="001444E7"/>
    <w:rsid w:val="00146BBC"/>
    <w:rsid w:val="00146F8D"/>
    <w:rsid w:val="00150747"/>
    <w:rsid w:val="00154FC1"/>
    <w:rsid w:val="00167120"/>
    <w:rsid w:val="0017228A"/>
    <w:rsid w:val="00172376"/>
    <w:rsid w:val="00173C64"/>
    <w:rsid w:val="00175215"/>
    <w:rsid w:val="0017551D"/>
    <w:rsid w:val="00182EBF"/>
    <w:rsid w:val="0018502F"/>
    <w:rsid w:val="00190803"/>
    <w:rsid w:val="00192002"/>
    <w:rsid w:val="00192792"/>
    <w:rsid w:val="00197DC5"/>
    <w:rsid w:val="001A2206"/>
    <w:rsid w:val="001A2DF1"/>
    <w:rsid w:val="001A2F5D"/>
    <w:rsid w:val="001A5E93"/>
    <w:rsid w:val="001A688E"/>
    <w:rsid w:val="001A73DA"/>
    <w:rsid w:val="001B0CA6"/>
    <w:rsid w:val="001B21A8"/>
    <w:rsid w:val="001B36A3"/>
    <w:rsid w:val="001B547D"/>
    <w:rsid w:val="001C4D48"/>
    <w:rsid w:val="001C5101"/>
    <w:rsid w:val="001C53C7"/>
    <w:rsid w:val="001C7E18"/>
    <w:rsid w:val="001D04AF"/>
    <w:rsid w:val="001D24C8"/>
    <w:rsid w:val="001D5ABC"/>
    <w:rsid w:val="001E35C5"/>
    <w:rsid w:val="001F0F3C"/>
    <w:rsid w:val="001F2DBF"/>
    <w:rsid w:val="001F4CF6"/>
    <w:rsid w:val="001F4FDC"/>
    <w:rsid w:val="001F5D65"/>
    <w:rsid w:val="00200441"/>
    <w:rsid w:val="0020058F"/>
    <w:rsid w:val="0020238B"/>
    <w:rsid w:val="00202610"/>
    <w:rsid w:val="00203CC2"/>
    <w:rsid w:val="00207995"/>
    <w:rsid w:val="00210DA5"/>
    <w:rsid w:val="00210EBB"/>
    <w:rsid w:val="002150EB"/>
    <w:rsid w:val="0021702C"/>
    <w:rsid w:val="00217968"/>
    <w:rsid w:val="0022137F"/>
    <w:rsid w:val="0022217B"/>
    <w:rsid w:val="00222CE0"/>
    <w:rsid w:val="002236D5"/>
    <w:rsid w:val="00224ADC"/>
    <w:rsid w:val="00225A83"/>
    <w:rsid w:val="0022667E"/>
    <w:rsid w:val="00232BDA"/>
    <w:rsid w:val="002407D5"/>
    <w:rsid w:val="0024365F"/>
    <w:rsid w:val="002529D4"/>
    <w:rsid w:val="00255A33"/>
    <w:rsid w:val="0026258C"/>
    <w:rsid w:val="00262CB4"/>
    <w:rsid w:val="00263342"/>
    <w:rsid w:val="00263C82"/>
    <w:rsid w:val="002656FA"/>
    <w:rsid w:val="002659B7"/>
    <w:rsid w:val="00265EDE"/>
    <w:rsid w:val="0026620C"/>
    <w:rsid w:val="00270F06"/>
    <w:rsid w:val="0027113D"/>
    <w:rsid w:val="002742ED"/>
    <w:rsid w:val="00276A5F"/>
    <w:rsid w:val="00277461"/>
    <w:rsid w:val="00283AA1"/>
    <w:rsid w:val="00291200"/>
    <w:rsid w:val="00291906"/>
    <w:rsid w:val="002920F9"/>
    <w:rsid w:val="00292FBF"/>
    <w:rsid w:val="00294269"/>
    <w:rsid w:val="0029745E"/>
    <w:rsid w:val="002A1AAA"/>
    <w:rsid w:val="002A499C"/>
    <w:rsid w:val="002A4A61"/>
    <w:rsid w:val="002A6E12"/>
    <w:rsid w:val="002B3FF6"/>
    <w:rsid w:val="002C0250"/>
    <w:rsid w:val="002C0421"/>
    <w:rsid w:val="002C2BE9"/>
    <w:rsid w:val="002C4015"/>
    <w:rsid w:val="002C67DC"/>
    <w:rsid w:val="002C7E32"/>
    <w:rsid w:val="002D09AF"/>
    <w:rsid w:val="002D52F3"/>
    <w:rsid w:val="002D6EEA"/>
    <w:rsid w:val="002E031A"/>
    <w:rsid w:val="002E0E8F"/>
    <w:rsid w:val="002E1449"/>
    <w:rsid w:val="002E2EF7"/>
    <w:rsid w:val="002E52C6"/>
    <w:rsid w:val="002E54F7"/>
    <w:rsid w:val="002E6044"/>
    <w:rsid w:val="002E63DA"/>
    <w:rsid w:val="002F07C2"/>
    <w:rsid w:val="002F2980"/>
    <w:rsid w:val="002F3807"/>
    <w:rsid w:val="00303C08"/>
    <w:rsid w:val="003046D9"/>
    <w:rsid w:val="00305268"/>
    <w:rsid w:val="00311BD2"/>
    <w:rsid w:val="00313670"/>
    <w:rsid w:val="003150E4"/>
    <w:rsid w:val="00316187"/>
    <w:rsid w:val="00317BFB"/>
    <w:rsid w:val="00325467"/>
    <w:rsid w:val="00326ADA"/>
    <w:rsid w:val="00326B7B"/>
    <w:rsid w:val="00327A8A"/>
    <w:rsid w:val="00330C94"/>
    <w:rsid w:val="00330DA9"/>
    <w:rsid w:val="00331172"/>
    <w:rsid w:val="0033121B"/>
    <w:rsid w:val="003348AE"/>
    <w:rsid w:val="00334FF1"/>
    <w:rsid w:val="00335622"/>
    <w:rsid w:val="00337AB7"/>
    <w:rsid w:val="00337C4A"/>
    <w:rsid w:val="003409D5"/>
    <w:rsid w:val="00343C98"/>
    <w:rsid w:val="0034573C"/>
    <w:rsid w:val="00352FB3"/>
    <w:rsid w:val="00356E39"/>
    <w:rsid w:val="003610C2"/>
    <w:rsid w:val="00362C65"/>
    <w:rsid w:val="00365F13"/>
    <w:rsid w:val="00366EF0"/>
    <w:rsid w:val="0037389E"/>
    <w:rsid w:val="00375DE5"/>
    <w:rsid w:val="003766A2"/>
    <w:rsid w:val="003773C9"/>
    <w:rsid w:val="003808A4"/>
    <w:rsid w:val="003833E7"/>
    <w:rsid w:val="003845E2"/>
    <w:rsid w:val="00396BA2"/>
    <w:rsid w:val="003A061C"/>
    <w:rsid w:val="003A26E0"/>
    <w:rsid w:val="003A59C1"/>
    <w:rsid w:val="003A5EC1"/>
    <w:rsid w:val="003A6970"/>
    <w:rsid w:val="003A6B27"/>
    <w:rsid w:val="003A72D7"/>
    <w:rsid w:val="003A74DE"/>
    <w:rsid w:val="003B0228"/>
    <w:rsid w:val="003B1637"/>
    <w:rsid w:val="003B503B"/>
    <w:rsid w:val="003B672D"/>
    <w:rsid w:val="003B6CB9"/>
    <w:rsid w:val="003D25CA"/>
    <w:rsid w:val="003D7B68"/>
    <w:rsid w:val="003D7B7D"/>
    <w:rsid w:val="003E7DEB"/>
    <w:rsid w:val="003F1B4B"/>
    <w:rsid w:val="003F4B89"/>
    <w:rsid w:val="003F58F3"/>
    <w:rsid w:val="003F6E80"/>
    <w:rsid w:val="00402481"/>
    <w:rsid w:val="0040537F"/>
    <w:rsid w:val="00407B11"/>
    <w:rsid w:val="00407FE6"/>
    <w:rsid w:val="00412478"/>
    <w:rsid w:val="00414093"/>
    <w:rsid w:val="004159AF"/>
    <w:rsid w:val="0042395A"/>
    <w:rsid w:val="00425F80"/>
    <w:rsid w:val="004277BC"/>
    <w:rsid w:val="004300F7"/>
    <w:rsid w:val="00432A4A"/>
    <w:rsid w:val="00434A9A"/>
    <w:rsid w:val="0044043F"/>
    <w:rsid w:val="0044162E"/>
    <w:rsid w:val="004417FE"/>
    <w:rsid w:val="004529BF"/>
    <w:rsid w:val="00454D18"/>
    <w:rsid w:val="00454FBF"/>
    <w:rsid w:val="00457AFE"/>
    <w:rsid w:val="00460A13"/>
    <w:rsid w:val="00461421"/>
    <w:rsid w:val="0046282A"/>
    <w:rsid w:val="0046335B"/>
    <w:rsid w:val="004648C9"/>
    <w:rsid w:val="00465D61"/>
    <w:rsid w:val="00470081"/>
    <w:rsid w:val="004700C3"/>
    <w:rsid w:val="00470C9A"/>
    <w:rsid w:val="004714E0"/>
    <w:rsid w:val="00473D7F"/>
    <w:rsid w:val="00475126"/>
    <w:rsid w:val="0048037F"/>
    <w:rsid w:val="00482C86"/>
    <w:rsid w:val="00484439"/>
    <w:rsid w:val="004872F6"/>
    <w:rsid w:val="0049066E"/>
    <w:rsid w:val="004923FD"/>
    <w:rsid w:val="004938A7"/>
    <w:rsid w:val="00494DA6"/>
    <w:rsid w:val="004A1052"/>
    <w:rsid w:val="004A1EDB"/>
    <w:rsid w:val="004A2EC4"/>
    <w:rsid w:val="004A42C4"/>
    <w:rsid w:val="004A7080"/>
    <w:rsid w:val="004A778A"/>
    <w:rsid w:val="004B1CB0"/>
    <w:rsid w:val="004B29AA"/>
    <w:rsid w:val="004B46B8"/>
    <w:rsid w:val="004C0418"/>
    <w:rsid w:val="004C3530"/>
    <w:rsid w:val="004C69B5"/>
    <w:rsid w:val="004C7016"/>
    <w:rsid w:val="004C717A"/>
    <w:rsid w:val="004C7DD2"/>
    <w:rsid w:val="004D4E40"/>
    <w:rsid w:val="004D7DBE"/>
    <w:rsid w:val="004E0740"/>
    <w:rsid w:val="004E1E60"/>
    <w:rsid w:val="004E3A0E"/>
    <w:rsid w:val="004E4ED3"/>
    <w:rsid w:val="004F3275"/>
    <w:rsid w:val="004F3368"/>
    <w:rsid w:val="004F48F3"/>
    <w:rsid w:val="004F5C51"/>
    <w:rsid w:val="004F6164"/>
    <w:rsid w:val="0050014A"/>
    <w:rsid w:val="005008D4"/>
    <w:rsid w:val="00500AAB"/>
    <w:rsid w:val="0050164F"/>
    <w:rsid w:val="00502806"/>
    <w:rsid w:val="00504345"/>
    <w:rsid w:val="005109B9"/>
    <w:rsid w:val="0051191B"/>
    <w:rsid w:val="00511FB3"/>
    <w:rsid w:val="005121E8"/>
    <w:rsid w:val="005156BF"/>
    <w:rsid w:val="00515723"/>
    <w:rsid w:val="0052126B"/>
    <w:rsid w:val="0052227F"/>
    <w:rsid w:val="0052256F"/>
    <w:rsid w:val="0052657E"/>
    <w:rsid w:val="005302CC"/>
    <w:rsid w:val="00536905"/>
    <w:rsid w:val="00536C62"/>
    <w:rsid w:val="00541F2C"/>
    <w:rsid w:val="005444B4"/>
    <w:rsid w:val="00545BF2"/>
    <w:rsid w:val="0055279F"/>
    <w:rsid w:val="00552D65"/>
    <w:rsid w:val="00567D83"/>
    <w:rsid w:val="00570D2C"/>
    <w:rsid w:val="00575985"/>
    <w:rsid w:val="00581143"/>
    <w:rsid w:val="00583DC1"/>
    <w:rsid w:val="00584F54"/>
    <w:rsid w:val="0058543A"/>
    <w:rsid w:val="0058661E"/>
    <w:rsid w:val="00587B4A"/>
    <w:rsid w:val="0059221B"/>
    <w:rsid w:val="005979E4"/>
    <w:rsid w:val="005A2C21"/>
    <w:rsid w:val="005A32C9"/>
    <w:rsid w:val="005A365B"/>
    <w:rsid w:val="005A628A"/>
    <w:rsid w:val="005A7B4B"/>
    <w:rsid w:val="005B56AD"/>
    <w:rsid w:val="005C13B6"/>
    <w:rsid w:val="005C416F"/>
    <w:rsid w:val="005C68DD"/>
    <w:rsid w:val="005D1825"/>
    <w:rsid w:val="005D250C"/>
    <w:rsid w:val="005D49E5"/>
    <w:rsid w:val="005D70B9"/>
    <w:rsid w:val="005E2CCE"/>
    <w:rsid w:val="005E6C65"/>
    <w:rsid w:val="005F4FE4"/>
    <w:rsid w:val="005F6CC2"/>
    <w:rsid w:val="00600696"/>
    <w:rsid w:val="006031E9"/>
    <w:rsid w:val="00603ED5"/>
    <w:rsid w:val="00607883"/>
    <w:rsid w:val="00611AB3"/>
    <w:rsid w:val="006126A8"/>
    <w:rsid w:val="00617717"/>
    <w:rsid w:val="00617CBB"/>
    <w:rsid w:val="00622E0E"/>
    <w:rsid w:val="0062694B"/>
    <w:rsid w:val="0063010C"/>
    <w:rsid w:val="00632135"/>
    <w:rsid w:val="0063519F"/>
    <w:rsid w:val="006375DD"/>
    <w:rsid w:val="00643FA9"/>
    <w:rsid w:val="0064438A"/>
    <w:rsid w:val="00645366"/>
    <w:rsid w:val="006468DE"/>
    <w:rsid w:val="00650020"/>
    <w:rsid w:val="00651135"/>
    <w:rsid w:val="0065170E"/>
    <w:rsid w:val="0065183D"/>
    <w:rsid w:val="00654557"/>
    <w:rsid w:val="00655FB4"/>
    <w:rsid w:val="00660400"/>
    <w:rsid w:val="006615B7"/>
    <w:rsid w:val="00665C5B"/>
    <w:rsid w:val="006715DF"/>
    <w:rsid w:val="006741D9"/>
    <w:rsid w:val="006765A6"/>
    <w:rsid w:val="00677B96"/>
    <w:rsid w:val="006837C0"/>
    <w:rsid w:val="00685F5E"/>
    <w:rsid w:val="006929D4"/>
    <w:rsid w:val="006A1421"/>
    <w:rsid w:val="006A50AB"/>
    <w:rsid w:val="006A6779"/>
    <w:rsid w:val="006B0FEE"/>
    <w:rsid w:val="006B307E"/>
    <w:rsid w:val="006B3D87"/>
    <w:rsid w:val="006B4734"/>
    <w:rsid w:val="006B51A0"/>
    <w:rsid w:val="006B5ABA"/>
    <w:rsid w:val="006B70FC"/>
    <w:rsid w:val="006C12EF"/>
    <w:rsid w:val="006C36B7"/>
    <w:rsid w:val="006C47FE"/>
    <w:rsid w:val="006C5AEB"/>
    <w:rsid w:val="006C7B9F"/>
    <w:rsid w:val="006D55D2"/>
    <w:rsid w:val="006E0005"/>
    <w:rsid w:val="006E26FF"/>
    <w:rsid w:val="006E32CE"/>
    <w:rsid w:val="006E577E"/>
    <w:rsid w:val="006E681E"/>
    <w:rsid w:val="006E7B0F"/>
    <w:rsid w:val="006F2EAC"/>
    <w:rsid w:val="006F58AE"/>
    <w:rsid w:val="006F668A"/>
    <w:rsid w:val="00700108"/>
    <w:rsid w:val="007027B1"/>
    <w:rsid w:val="0070558C"/>
    <w:rsid w:val="00711C66"/>
    <w:rsid w:val="00714AC0"/>
    <w:rsid w:val="00715C4C"/>
    <w:rsid w:val="007167F8"/>
    <w:rsid w:val="007218BF"/>
    <w:rsid w:val="0072209D"/>
    <w:rsid w:val="00723555"/>
    <w:rsid w:val="0072679E"/>
    <w:rsid w:val="00727E41"/>
    <w:rsid w:val="0073327B"/>
    <w:rsid w:val="00735701"/>
    <w:rsid w:val="00737D2F"/>
    <w:rsid w:val="00744859"/>
    <w:rsid w:val="0074595A"/>
    <w:rsid w:val="00750048"/>
    <w:rsid w:val="0075450E"/>
    <w:rsid w:val="007567D1"/>
    <w:rsid w:val="00761EA4"/>
    <w:rsid w:val="00761FFF"/>
    <w:rsid w:val="00762774"/>
    <w:rsid w:val="00762A5A"/>
    <w:rsid w:val="00762BD0"/>
    <w:rsid w:val="00762CEB"/>
    <w:rsid w:val="00763DAA"/>
    <w:rsid w:val="007645B1"/>
    <w:rsid w:val="00764645"/>
    <w:rsid w:val="00766AA3"/>
    <w:rsid w:val="00767068"/>
    <w:rsid w:val="007723D4"/>
    <w:rsid w:val="00772C86"/>
    <w:rsid w:val="0077597A"/>
    <w:rsid w:val="0078040A"/>
    <w:rsid w:val="007820F8"/>
    <w:rsid w:val="007832EB"/>
    <w:rsid w:val="007849A3"/>
    <w:rsid w:val="00784D11"/>
    <w:rsid w:val="0078729F"/>
    <w:rsid w:val="007B3EAD"/>
    <w:rsid w:val="007B7117"/>
    <w:rsid w:val="007B77D4"/>
    <w:rsid w:val="007C2F69"/>
    <w:rsid w:val="007C3074"/>
    <w:rsid w:val="007C4260"/>
    <w:rsid w:val="007C7141"/>
    <w:rsid w:val="007D317C"/>
    <w:rsid w:val="007D4214"/>
    <w:rsid w:val="007D423C"/>
    <w:rsid w:val="007D47F0"/>
    <w:rsid w:val="007E0EF6"/>
    <w:rsid w:val="007E5F6F"/>
    <w:rsid w:val="007E6B1E"/>
    <w:rsid w:val="007F0CFF"/>
    <w:rsid w:val="007F75B3"/>
    <w:rsid w:val="0080038A"/>
    <w:rsid w:val="00800CDB"/>
    <w:rsid w:val="00801C41"/>
    <w:rsid w:val="00805B67"/>
    <w:rsid w:val="008061AF"/>
    <w:rsid w:val="0080675C"/>
    <w:rsid w:val="00806D68"/>
    <w:rsid w:val="008079EC"/>
    <w:rsid w:val="008127D6"/>
    <w:rsid w:val="00813F69"/>
    <w:rsid w:val="00815763"/>
    <w:rsid w:val="00820FE1"/>
    <w:rsid w:val="00825C1D"/>
    <w:rsid w:val="008264BA"/>
    <w:rsid w:val="00830E33"/>
    <w:rsid w:val="00832299"/>
    <w:rsid w:val="00834F02"/>
    <w:rsid w:val="00840ECD"/>
    <w:rsid w:val="008418A8"/>
    <w:rsid w:val="00841FDC"/>
    <w:rsid w:val="00843D17"/>
    <w:rsid w:val="00843FA9"/>
    <w:rsid w:val="0084516F"/>
    <w:rsid w:val="00845EA4"/>
    <w:rsid w:val="0085148E"/>
    <w:rsid w:val="0085189A"/>
    <w:rsid w:val="00852113"/>
    <w:rsid w:val="008526A8"/>
    <w:rsid w:val="00852E20"/>
    <w:rsid w:val="00853E85"/>
    <w:rsid w:val="00857367"/>
    <w:rsid w:val="008604EE"/>
    <w:rsid w:val="00866F71"/>
    <w:rsid w:val="008727FE"/>
    <w:rsid w:val="00873E9F"/>
    <w:rsid w:val="0087527D"/>
    <w:rsid w:val="008807F9"/>
    <w:rsid w:val="008817A8"/>
    <w:rsid w:val="00882A23"/>
    <w:rsid w:val="00885543"/>
    <w:rsid w:val="008879D3"/>
    <w:rsid w:val="00887A5F"/>
    <w:rsid w:val="0089542C"/>
    <w:rsid w:val="008A058E"/>
    <w:rsid w:val="008A1C35"/>
    <w:rsid w:val="008A4BDC"/>
    <w:rsid w:val="008B0F5F"/>
    <w:rsid w:val="008B2C0E"/>
    <w:rsid w:val="008B670F"/>
    <w:rsid w:val="008B7E52"/>
    <w:rsid w:val="008C0573"/>
    <w:rsid w:val="008C262E"/>
    <w:rsid w:val="008C264C"/>
    <w:rsid w:val="008C4BBC"/>
    <w:rsid w:val="008C4D56"/>
    <w:rsid w:val="008C6631"/>
    <w:rsid w:val="008C7708"/>
    <w:rsid w:val="008D2F96"/>
    <w:rsid w:val="008D60A9"/>
    <w:rsid w:val="008E379A"/>
    <w:rsid w:val="008E4284"/>
    <w:rsid w:val="008E6523"/>
    <w:rsid w:val="008E78DB"/>
    <w:rsid w:val="008E7C31"/>
    <w:rsid w:val="008F2D3A"/>
    <w:rsid w:val="008F300A"/>
    <w:rsid w:val="008F5A7A"/>
    <w:rsid w:val="008F65F8"/>
    <w:rsid w:val="008F727C"/>
    <w:rsid w:val="00901ABB"/>
    <w:rsid w:val="00901D60"/>
    <w:rsid w:val="00904788"/>
    <w:rsid w:val="00905C50"/>
    <w:rsid w:val="00907568"/>
    <w:rsid w:val="00907FE5"/>
    <w:rsid w:val="00910B14"/>
    <w:rsid w:val="00913053"/>
    <w:rsid w:val="00914940"/>
    <w:rsid w:val="00916B0D"/>
    <w:rsid w:val="0092031A"/>
    <w:rsid w:val="00920F5C"/>
    <w:rsid w:val="0092239F"/>
    <w:rsid w:val="00923253"/>
    <w:rsid w:val="00933438"/>
    <w:rsid w:val="00933709"/>
    <w:rsid w:val="00936A5F"/>
    <w:rsid w:val="00941278"/>
    <w:rsid w:val="00943E69"/>
    <w:rsid w:val="00944AC9"/>
    <w:rsid w:val="0094575B"/>
    <w:rsid w:val="00946441"/>
    <w:rsid w:val="00950C7F"/>
    <w:rsid w:val="0095200F"/>
    <w:rsid w:val="009526C7"/>
    <w:rsid w:val="0095278F"/>
    <w:rsid w:val="00953217"/>
    <w:rsid w:val="009558FC"/>
    <w:rsid w:val="00960246"/>
    <w:rsid w:val="00963818"/>
    <w:rsid w:val="009654EE"/>
    <w:rsid w:val="009700EE"/>
    <w:rsid w:val="0097206F"/>
    <w:rsid w:val="00974ACE"/>
    <w:rsid w:val="00984DA9"/>
    <w:rsid w:val="00986D72"/>
    <w:rsid w:val="0099541A"/>
    <w:rsid w:val="00995700"/>
    <w:rsid w:val="009A1696"/>
    <w:rsid w:val="009A21DA"/>
    <w:rsid w:val="009A2B7A"/>
    <w:rsid w:val="009A3BD6"/>
    <w:rsid w:val="009A3C8E"/>
    <w:rsid w:val="009A7C49"/>
    <w:rsid w:val="009B79B2"/>
    <w:rsid w:val="009C0ACA"/>
    <w:rsid w:val="009C0B97"/>
    <w:rsid w:val="009C0CB6"/>
    <w:rsid w:val="009C36AD"/>
    <w:rsid w:val="009C4F4A"/>
    <w:rsid w:val="009C6046"/>
    <w:rsid w:val="009D1901"/>
    <w:rsid w:val="009D1F2E"/>
    <w:rsid w:val="009D3A0F"/>
    <w:rsid w:val="009D488F"/>
    <w:rsid w:val="009D537B"/>
    <w:rsid w:val="009D55BD"/>
    <w:rsid w:val="009F4307"/>
    <w:rsid w:val="009F6BBF"/>
    <w:rsid w:val="00A006E1"/>
    <w:rsid w:val="00A02D03"/>
    <w:rsid w:val="00A03A33"/>
    <w:rsid w:val="00A043CD"/>
    <w:rsid w:val="00A047DF"/>
    <w:rsid w:val="00A077D5"/>
    <w:rsid w:val="00A120AD"/>
    <w:rsid w:val="00A215F2"/>
    <w:rsid w:val="00A235AB"/>
    <w:rsid w:val="00A313B2"/>
    <w:rsid w:val="00A32657"/>
    <w:rsid w:val="00A332F4"/>
    <w:rsid w:val="00A35F56"/>
    <w:rsid w:val="00A40B32"/>
    <w:rsid w:val="00A420A5"/>
    <w:rsid w:val="00A63AD7"/>
    <w:rsid w:val="00A653C6"/>
    <w:rsid w:val="00A6749E"/>
    <w:rsid w:val="00A704FE"/>
    <w:rsid w:val="00A7115D"/>
    <w:rsid w:val="00A72B47"/>
    <w:rsid w:val="00A77A43"/>
    <w:rsid w:val="00A81787"/>
    <w:rsid w:val="00A83745"/>
    <w:rsid w:val="00A839A3"/>
    <w:rsid w:val="00A85603"/>
    <w:rsid w:val="00A87F2F"/>
    <w:rsid w:val="00A901B8"/>
    <w:rsid w:val="00A93391"/>
    <w:rsid w:val="00A9408F"/>
    <w:rsid w:val="00A943FB"/>
    <w:rsid w:val="00A95FB8"/>
    <w:rsid w:val="00A9622A"/>
    <w:rsid w:val="00A97CE8"/>
    <w:rsid w:val="00AA096C"/>
    <w:rsid w:val="00AA1371"/>
    <w:rsid w:val="00AA35AB"/>
    <w:rsid w:val="00AA3DE6"/>
    <w:rsid w:val="00AB0104"/>
    <w:rsid w:val="00AB187C"/>
    <w:rsid w:val="00AB1AA8"/>
    <w:rsid w:val="00AB34FE"/>
    <w:rsid w:val="00AC5233"/>
    <w:rsid w:val="00AC6F21"/>
    <w:rsid w:val="00AD20A7"/>
    <w:rsid w:val="00AD66F3"/>
    <w:rsid w:val="00AD6D01"/>
    <w:rsid w:val="00AE0FB1"/>
    <w:rsid w:val="00AE2DAE"/>
    <w:rsid w:val="00AE4726"/>
    <w:rsid w:val="00AE54B3"/>
    <w:rsid w:val="00AF0299"/>
    <w:rsid w:val="00AF0C75"/>
    <w:rsid w:val="00AF20C0"/>
    <w:rsid w:val="00AF2136"/>
    <w:rsid w:val="00AF2FD0"/>
    <w:rsid w:val="00AF45D7"/>
    <w:rsid w:val="00B00602"/>
    <w:rsid w:val="00B0108B"/>
    <w:rsid w:val="00B0258E"/>
    <w:rsid w:val="00B04698"/>
    <w:rsid w:val="00B05460"/>
    <w:rsid w:val="00B05AC2"/>
    <w:rsid w:val="00B075CD"/>
    <w:rsid w:val="00B10671"/>
    <w:rsid w:val="00B107DE"/>
    <w:rsid w:val="00B10C0C"/>
    <w:rsid w:val="00B11CA5"/>
    <w:rsid w:val="00B12012"/>
    <w:rsid w:val="00B160FC"/>
    <w:rsid w:val="00B17447"/>
    <w:rsid w:val="00B20843"/>
    <w:rsid w:val="00B21CE4"/>
    <w:rsid w:val="00B21FD4"/>
    <w:rsid w:val="00B310B6"/>
    <w:rsid w:val="00B31954"/>
    <w:rsid w:val="00B320DD"/>
    <w:rsid w:val="00B32A47"/>
    <w:rsid w:val="00B333C2"/>
    <w:rsid w:val="00B337FF"/>
    <w:rsid w:val="00B443A9"/>
    <w:rsid w:val="00B47EDA"/>
    <w:rsid w:val="00B53769"/>
    <w:rsid w:val="00B55AD1"/>
    <w:rsid w:val="00B6341C"/>
    <w:rsid w:val="00B65382"/>
    <w:rsid w:val="00B70314"/>
    <w:rsid w:val="00B70C99"/>
    <w:rsid w:val="00B72E16"/>
    <w:rsid w:val="00B76AFA"/>
    <w:rsid w:val="00B83A32"/>
    <w:rsid w:val="00B86372"/>
    <w:rsid w:val="00B864E7"/>
    <w:rsid w:val="00B871C0"/>
    <w:rsid w:val="00B945D9"/>
    <w:rsid w:val="00B94693"/>
    <w:rsid w:val="00B97442"/>
    <w:rsid w:val="00BA3552"/>
    <w:rsid w:val="00BA79D4"/>
    <w:rsid w:val="00BB068E"/>
    <w:rsid w:val="00BB070F"/>
    <w:rsid w:val="00BB35F7"/>
    <w:rsid w:val="00BB36E2"/>
    <w:rsid w:val="00BB737F"/>
    <w:rsid w:val="00BB7C2D"/>
    <w:rsid w:val="00BC113C"/>
    <w:rsid w:val="00BC1728"/>
    <w:rsid w:val="00BC4318"/>
    <w:rsid w:val="00BC442B"/>
    <w:rsid w:val="00BC452E"/>
    <w:rsid w:val="00BC4E41"/>
    <w:rsid w:val="00BC5016"/>
    <w:rsid w:val="00BD0052"/>
    <w:rsid w:val="00BD1403"/>
    <w:rsid w:val="00BD35FA"/>
    <w:rsid w:val="00BD6632"/>
    <w:rsid w:val="00BE0A97"/>
    <w:rsid w:val="00BE1CCF"/>
    <w:rsid w:val="00BE47F0"/>
    <w:rsid w:val="00BE765C"/>
    <w:rsid w:val="00BF514A"/>
    <w:rsid w:val="00BF5FDF"/>
    <w:rsid w:val="00BF6814"/>
    <w:rsid w:val="00C01B11"/>
    <w:rsid w:val="00C04DA7"/>
    <w:rsid w:val="00C06819"/>
    <w:rsid w:val="00C07D4C"/>
    <w:rsid w:val="00C1137A"/>
    <w:rsid w:val="00C11FC0"/>
    <w:rsid w:val="00C15146"/>
    <w:rsid w:val="00C21C2E"/>
    <w:rsid w:val="00C23E75"/>
    <w:rsid w:val="00C32437"/>
    <w:rsid w:val="00C32CCD"/>
    <w:rsid w:val="00C350CE"/>
    <w:rsid w:val="00C4178B"/>
    <w:rsid w:val="00C43034"/>
    <w:rsid w:val="00C44423"/>
    <w:rsid w:val="00C46090"/>
    <w:rsid w:val="00C46870"/>
    <w:rsid w:val="00C544E1"/>
    <w:rsid w:val="00C54900"/>
    <w:rsid w:val="00C54EDA"/>
    <w:rsid w:val="00C55A6E"/>
    <w:rsid w:val="00C55D1A"/>
    <w:rsid w:val="00C578C5"/>
    <w:rsid w:val="00C6035C"/>
    <w:rsid w:val="00C6117B"/>
    <w:rsid w:val="00C622CE"/>
    <w:rsid w:val="00C635F3"/>
    <w:rsid w:val="00C659AF"/>
    <w:rsid w:val="00C73A96"/>
    <w:rsid w:val="00C74D2C"/>
    <w:rsid w:val="00C76DD5"/>
    <w:rsid w:val="00C76FD0"/>
    <w:rsid w:val="00C812E2"/>
    <w:rsid w:val="00C82ABB"/>
    <w:rsid w:val="00C837EB"/>
    <w:rsid w:val="00C83C35"/>
    <w:rsid w:val="00C83EF3"/>
    <w:rsid w:val="00C856F6"/>
    <w:rsid w:val="00C91313"/>
    <w:rsid w:val="00C91E07"/>
    <w:rsid w:val="00C92567"/>
    <w:rsid w:val="00C953E5"/>
    <w:rsid w:val="00CA09A6"/>
    <w:rsid w:val="00CA1352"/>
    <w:rsid w:val="00CA13C4"/>
    <w:rsid w:val="00CA509F"/>
    <w:rsid w:val="00CA60B6"/>
    <w:rsid w:val="00CA78C1"/>
    <w:rsid w:val="00CB0478"/>
    <w:rsid w:val="00CB543B"/>
    <w:rsid w:val="00CB772E"/>
    <w:rsid w:val="00CB7E8D"/>
    <w:rsid w:val="00CC4137"/>
    <w:rsid w:val="00CC5299"/>
    <w:rsid w:val="00CC6370"/>
    <w:rsid w:val="00CC6A73"/>
    <w:rsid w:val="00CC7581"/>
    <w:rsid w:val="00CD174E"/>
    <w:rsid w:val="00CD4528"/>
    <w:rsid w:val="00CD59D4"/>
    <w:rsid w:val="00CD5F57"/>
    <w:rsid w:val="00CE0724"/>
    <w:rsid w:val="00CE177D"/>
    <w:rsid w:val="00CE6605"/>
    <w:rsid w:val="00CE7EBF"/>
    <w:rsid w:val="00CF05FC"/>
    <w:rsid w:val="00CF190F"/>
    <w:rsid w:val="00CF212B"/>
    <w:rsid w:val="00CF5BED"/>
    <w:rsid w:val="00CF5C6C"/>
    <w:rsid w:val="00D01345"/>
    <w:rsid w:val="00D021F4"/>
    <w:rsid w:val="00D022B2"/>
    <w:rsid w:val="00D0315C"/>
    <w:rsid w:val="00D0315F"/>
    <w:rsid w:val="00D04698"/>
    <w:rsid w:val="00D075B2"/>
    <w:rsid w:val="00D0780E"/>
    <w:rsid w:val="00D123B3"/>
    <w:rsid w:val="00D1382D"/>
    <w:rsid w:val="00D145BD"/>
    <w:rsid w:val="00D2110B"/>
    <w:rsid w:val="00D232C9"/>
    <w:rsid w:val="00D2557B"/>
    <w:rsid w:val="00D25C59"/>
    <w:rsid w:val="00D33926"/>
    <w:rsid w:val="00D341E6"/>
    <w:rsid w:val="00D34F04"/>
    <w:rsid w:val="00D3520B"/>
    <w:rsid w:val="00D361C2"/>
    <w:rsid w:val="00D40764"/>
    <w:rsid w:val="00D4182A"/>
    <w:rsid w:val="00D42CA6"/>
    <w:rsid w:val="00D476C5"/>
    <w:rsid w:val="00D557E7"/>
    <w:rsid w:val="00D55B00"/>
    <w:rsid w:val="00D55BFE"/>
    <w:rsid w:val="00D56A84"/>
    <w:rsid w:val="00D60721"/>
    <w:rsid w:val="00D6603F"/>
    <w:rsid w:val="00D8275E"/>
    <w:rsid w:val="00D831C3"/>
    <w:rsid w:val="00D9565D"/>
    <w:rsid w:val="00D95F49"/>
    <w:rsid w:val="00D96DD0"/>
    <w:rsid w:val="00DA0F5E"/>
    <w:rsid w:val="00DA37AE"/>
    <w:rsid w:val="00DA3864"/>
    <w:rsid w:val="00DA4A17"/>
    <w:rsid w:val="00DA797D"/>
    <w:rsid w:val="00DB1AC4"/>
    <w:rsid w:val="00DB2742"/>
    <w:rsid w:val="00DB44EC"/>
    <w:rsid w:val="00DB7081"/>
    <w:rsid w:val="00DC0AE0"/>
    <w:rsid w:val="00DC2E09"/>
    <w:rsid w:val="00DC2EF1"/>
    <w:rsid w:val="00DC3D4A"/>
    <w:rsid w:val="00DC4A72"/>
    <w:rsid w:val="00DC53E2"/>
    <w:rsid w:val="00DC5ECB"/>
    <w:rsid w:val="00DC7039"/>
    <w:rsid w:val="00DD71DD"/>
    <w:rsid w:val="00DD7E4B"/>
    <w:rsid w:val="00DE0226"/>
    <w:rsid w:val="00DE1DA6"/>
    <w:rsid w:val="00DE2FE5"/>
    <w:rsid w:val="00DE5DC5"/>
    <w:rsid w:val="00DE63B7"/>
    <w:rsid w:val="00DE6CDA"/>
    <w:rsid w:val="00DF09EB"/>
    <w:rsid w:val="00DF2092"/>
    <w:rsid w:val="00E03292"/>
    <w:rsid w:val="00E05324"/>
    <w:rsid w:val="00E103A9"/>
    <w:rsid w:val="00E1162E"/>
    <w:rsid w:val="00E12EDA"/>
    <w:rsid w:val="00E1320A"/>
    <w:rsid w:val="00E20D53"/>
    <w:rsid w:val="00E210CE"/>
    <w:rsid w:val="00E22944"/>
    <w:rsid w:val="00E247EA"/>
    <w:rsid w:val="00E309AD"/>
    <w:rsid w:val="00E335A9"/>
    <w:rsid w:val="00E36CA6"/>
    <w:rsid w:val="00E400B6"/>
    <w:rsid w:val="00E46ACD"/>
    <w:rsid w:val="00E475A5"/>
    <w:rsid w:val="00E50385"/>
    <w:rsid w:val="00E51446"/>
    <w:rsid w:val="00E543AF"/>
    <w:rsid w:val="00E54867"/>
    <w:rsid w:val="00E54919"/>
    <w:rsid w:val="00E56051"/>
    <w:rsid w:val="00E5717C"/>
    <w:rsid w:val="00E65CA3"/>
    <w:rsid w:val="00E672BD"/>
    <w:rsid w:val="00E72A4E"/>
    <w:rsid w:val="00E72B17"/>
    <w:rsid w:val="00E72D20"/>
    <w:rsid w:val="00E74100"/>
    <w:rsid w:val="00E77FDE"/>
    <w:rsid w:val="00E80FEC"/>
    <w:rsid w:val="00E81E7D"/>
    <w:rsid w:val="00E822A0"/>
    <w:rsid w:val="00E85338"/>
    <w:rsid w:val="00E908EF"/>
    <w:rsid w:val="00E92834"/>
    <w:rsid w:val="00E9352C"/>
    <w:rsid w:val="00E94BC8"/>
    <w:rsid w:val="00EA0E30"/>
    <w:rsid w:val="00EA28DA"/>
    <w:rsid w:val="00EB0B9B"/>
    <w:rsid w:val="00EC2D08"/>
    <w:rsid w:val="00EC5221"/>
    <w:rsid w:val="00EC58B7"/>
    <w:rsid w:val="00ED02D4"/>
    <w:rsid w:val="00ED0AD7"/>
    <w:rsid w:val="00ED0B7C"/>
    <w:rsid w:val="00ED7084"/>
    <w:rsid w:val="00EE1672"/>
    <w:rsid w:val="00EE1D56"/>
    <w:rsid w:val="00EE2862"/>
    <w:rsid w:val="00EE38DE"/>
    <w:rsid w:val="00EE51AF"/>
    <w:rsid w:val="00EF4024"/>
    <w:rsid w:val="00EF61ED"/>
    <w:rsid w:val="00EF6803"/>
    <w:rsid w:val="00F00D52"/>
    <w:rsid w:val="00F00E1A"/>
    <w:rsid w:val="00F00E21"/>
    <w:rsid w:val="00F01378"/>
    <w:rsid w:val="00F040BC"/>
    <w:rsid w:val="00F04F50"/>
    <w:rsid w:val="00F10B7C"/>
    <w:rsid w:val="00F129E5"/>
    <w:rsid w:val="00F217F9"/>
    <w:rsid w:val="00F21871"/>
    <w:rsid w:val="00F21F3C"/>
    <w:rsid w:val="00F23389"/>
    <w:rsid w:val="00F25CE2"/>
    <w:rsid w:val="00F30363"/>
    <w:rsid w:val="00F34A31"/>
    <w:rsid w:val="00F362E7"/>
    <w:rsid w:val="00F366FC"/>
    <w:rsid w:val="00F40B9E"/>
    <w:rsid w:val="00F42CEB"/>
    <w:rsid w:val="00F46801"/>
    <w:rsid w:val="00F46FFE"/>
    <w:rsid w:val="00F53375"/>
    <w:rsid w:val="00F54704"/>
    <w:rsid w:val="00F5564D"/>
    <w:rsid w:val="00F556A5"/>
    <w:rsid w:val="00F568E1"/>
    <w:rsid w:val="00F56E10"/>
    <w:rsid w:val="00F629D5"/>
    <w:rsid w:val="00F62B3C"/>
    <w:rsid w:val="00F62E7F"/>
    <w:rsid w:val="00F639FA"/>
    <w:rsid w:val="00F71BD9"/>
    <w:rsid w:val="00F84A66"/>
    <w:rsid w:val="00F85A8E"/>
    <w:rsid w:val="00F87DA5"/>
    <w:rsid w:val="00F939B4"/>
    <w:rsid w:val="00F95F24"/>
    <w:rsid w:val="00F9704D"/>
    <w:rsid w:val="00FA1ABB"/>
    <w:rsid w:val="00FA2947"/>
    <w:rsid w:val="00FA4EFF"/>
    <w:rsid w:val="00FA78FE"/>
    <w:rsid w:val="00FB1D40"/>
    <w:rsid w:val="00FB5F96"/>
    <w:rsid w:val="00FC2DC7"/>
    <w:rsid w:val="00FC2FCD"/>
    <w:rsid w:val="00FC51AD"/>
    <w:rsid w:val="00FC5AB3"/>
    <w:rsid w:val="00FC5E78"/>
    <w:rsid w:val="00FC7DE3"/>
    <w:rsid w:val="00FC7FCF"/>
    <w:rsid w:val="00FD1197"/>
    <w:rsid w:val="00FD38F2"/>
    <w:rsid w:val="00FD49D6"/>
    <w:rsid w:val="00FE5928"/>
    <w:rsid w:val="00FE6E75"/>
    <w:rsid w:val="00FF0B49"/>
    <w:rsid w:val="00FF113B"/>
    <w:rsid w:val="00FF5822"/>
    <w:rsid w:val="00FF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8517F"/>
  <w15:chartTrackingRefBased/>
  <w15:docId w15:val="{0C6AC6E8-E2D5-4AB5-A72B-2EE4BC526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EDE"/>
    <w:pPr>
      <w:spacing w:after="200" w:line="276" w:lineRule="auto"/>
    </w:pPr>
    <w:rPr>
      <w:sz w:val="22"/>
      <w:szCs w:val="22"/>
      <w:lang w:val="en-US" w:eastAsia="en-US"/>
    </w:rPr>
  </w:style>
  <w:style w:type="paragraph" w:styleId="Titre1">
    <w:name w:val="heading 1"/>
    <w:uiPriority w:val="9"/>
    <w:rsid w:val="00285B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re2">
    <w:name w:val="heading 2"/>
    <w:uiPriority w:val="9"/>
    <w:unhideWhenUsed/>
    <w:rsid w:val="00285B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re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itre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itre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65E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65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5EDE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D4528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CD4528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CD4528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D4528"/>
    <w:rPr>
      <w:sz w:val="22"/>
      <w:szCs w:val="22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62E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44162E"/>
    <w:rPr>
      <w:rFonts w:ascii="Tahoma" w:hAnsi="Tahoma" w:cs="Tahoma"/>
      <w:sz w:val="16"/>
      <w:szCs w:val="16"/>
      <w:lang w:val="en-US" w:eastAsia="en-US"/>
    </w:rPr>
  </w:style>
  <w:style w:type="paragraph" w:styleId="Titre">
    <w:name w:val="Title"/>
    <w:basedOn w:val="Normal"/>
    <w:next w:val="Sous-titre"/>
    <w:link w:val="TitreCar"/>
    <w:qFormat/>
    <w:rsid w:val="0044162E"/>
    <w:pPr>
      <w:widowControl w:val="0"/>
      <w:suppressAutoHyphens/>
      <w:spacing w:after="0" w:line="240" w:lineRule="auto"/>
      <w:jc w:val="center"/>
    </w:pPr>
    <w:rPr>
      <w:rFonts w:ascii="Times New Roman" w:eastAsia="Arial Unicode MS" w:hAnsi="Times New Roman" w:cs="Tahoma"/>
      <w:sz w:val="24"/>
      <w:szCs w:val="24"/>
      <w:lang w:val="nl-NL"/>
    </w:rPr>
  </w:style>
  <w:style w:type="character" w:customStyle="1" w:styleId="TitreCar">
    <w:name w:val="Titre Car"/>
    <w:basedOn w:val="Policepardfaut"/>
    <w:link w:val="Titre"/>
    <w:rsid w:val="0044162E"/>
    <w:rPr>
      <w:rFonts w:ascii="Times New Roman" w:eastAsia="Arial Unicode MS" w:hAnsi="Times New Roman" w:cs="Tahoma"/>
      <w:sz w:val="24"/>
      <w:szCs w:val="24"/>
      <w:lang w:val="nl-NL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4162E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44162E"/>
    <w:rPr>
      <w:rFonts w:ascii="Cambria" w:eastAsia="Times New Roman" w:hAnsi="Cambria" w:cs="Times New Roman"/>
      <w:sz w:val="24"/>
      <w:szCs w:val="24"/>
      <w:lang w:val="en-US" w:eastAsia="en-US"/>
    </w:rPr>
  </w:style>
  <w:style w:type="character" w:styleId="Lienhypertexte">
    <w:name w:val="Hyperlink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onument.heritage.brussels/fr/Saint-Josse-ten%20Noode/Rue_du_Maeridien/29/10864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1421</Words>
  <Characters>7818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CIRB-CIBG</Company>
  <LinksUpToDate>false</LinksUpToDate>
  <CharactersWithSpaces>9221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rhimpe</dc:creator>
  <cp:keywords/>
  <cp:lastModifiedBy>Anne Winterberg</cp:lastModifiedBy>
  <cp:revision>2</cp:revision>
  <cp:lastPrinted>2009-03-09T16:55:00Z</cp:lastPrinted>
  <dcterms:created xsi:type="dcterms:W3CDTF">2022-12-06T10:23:00Z</dcterms:created>
  <dcterms:modified xsi:type="dcterms:W3CDTF">2022-12-06T10:23:00Z</dcterms:modified>
</cp:coreProperties>
</file>