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A581C" w14:textId="73A75EC7" w:rsidR="00110EB8" w:rsidRPr="002A3266" w:rsidRDefault="002A3266" w:rsidP="002A3266">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URB/20940</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transformer un immeuble de bureaux et ajouter une rehausse sur 2 niveaux pour y installer 1 logement</w:t>
      </w:r>
      <w:r>
        <w:rPr>
          <w:rFonts w:ascii="Arial" w:hAnsi="Arial" w:cs="Arial"/>
          <w:b/>
          <w:bCs/>
          <w:lang w:val="fr-BE" w:eastAsia="fr-BE"/>
        </w:rPr>
        <w:t xml:space="preserve"> </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Avenue des Arts</w:t>
      </w:r>
      <w:r w:rsidR="000210C9">
        <w:rPr>
          <w:rFonts w:ascii="Arial" w:hAnsi="Arial" w:cs="Arial"/>
          <w:b/>
          <w:bCs/>
          <w:lang w:val="fr-BE" w:eastAsia="fr-BE"/>
        </w:rPr>
        <w:t xml:space="preserve"> </w:t>
      </w:r>
      <w:r w:rsidR="000210C9">
        <w:rPr>
          <w:rFonts w:ascii="Arial" w:hAnsi="Arial" w:cs="Arial"/>
          <w:b/>
          <w:bCs/>
          <w:noProof/>
          <w:lang w:val="fr-BE" w:eastAsia="fr-BE"/>
        </w:rPr>
        <w:t>17</w:t>
      </w:r>
      <w:r>
        <w:rPr>
          <w:rFonts w:ascii="Arial" w:hAnsi="Arial" w:cs="Arial"/>
          <w:b/>
          <w:bCs/>
          <w:lang w:val="fr-BE" w:eastAsia="fr-BE"/>
        </w:rPr>
        <w:t xml:space="preserve"> / </w:t>
      </w:r>
      <w:r w:rsidR="000210C9">
        <w:rPr>
          <w:rFonts w:ascii="Arial" w:hAnsi="Arial" w:cs="Arial"/>
          <w:b/>
          <w:bCs/>
          <w:noProof/>
          <w:lang w:val="fr-BE" w:eastAsia="fr-BE"/>
        </w:rPr>
        <w:t>Rue de la Charité</w:t>
      </w:r>
      <w:r w:rsidR="000210C9">
        <w:rPr>
          <w:rFonts w:ascii="Arial" w:hAnsi="Arial" w:cs="Arial"/>
          <w:b/>
          <w:bCs/>
          <w:lang w:val="fr-BE" w:eastAsia="fr-BE"/>
        </w:rPr>
        <w:t xml:space="preserve"> </w:t>
      </w:r>
      <w:r w:rsidR="000210C9">
        <w:rPr>
          <w:rFonts w:ascii="Arial" w:hAnsi="Arial" w:cs="Arial"/>
          <w:b/>
          <w:bCs/>
          <w:noProof/>
          <w:lang w:val="fr-BE" w:eastAsia="fr-BE"/>
        </w:rPr>
        <w:t>44</w:t>
      </w:r>
      <w:r>
        <w:rPr>
          <w:rFonts w:ascii="Arial" w:hAnsi="Arial" w:cs="Arial"/>
          <w:b/>
          <w:bCs/>
          <w:lang w:val="fr-BE" w:eastAsia="fr-BE"/>
        </w:rPr>
        <w:t xml:space="preserve"> </w:t>
      </w:r>
      <w:r w:rsidR="00110EB8" w:rsidRPr="00A120AD">
        <w:rPr>
          <w:rFonts w:ascii="Arial" w:hAnsi="Arial" w:cs="Arial"/>
          <w:b/>
          <w:bCs/>
          <w:lang w:val="fr-BE" w:eastAsia="fr-BE"/>
        </w:rPr>
        <w:t>;</w:t>
      </w:r>
      <w:r w:rsidR="00110EB8" w:rsidRPr="00A120AD">
        <w:rPr>
          <w:rFonts w:ascii="Arial" w:hAnsi="Arial" w:cs="Arial"/>
          <w:b/>
          <w:bCs/>
          <w:lang w:val="fr-BE" w:eastAsia="fr-BE"/>
        </w:rPr>
        <w:br/>
        <w:t xml:space="preserve">introduite par </w:t>
      </w:r>
      <w:r w:rsidR="000210C9">
        <w:rPr>
          <w:rFonts w:ascii="Arial" w:hAnsi="Arial" w:cs="Arial"/>
          <w:b/>
          <w:bCs/>
          <w:noProof/>
          <w:lang w:val="fr-BE" w:eastAsia="fr-BE"/>
        </w:rPr>
        <w:t>Monsieur</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Renaud</w:t>
      </w:r>
      <w:r w:rsidR="000210C9">
        <w:rPr>
          <w:rFonts w:ascii="Arial" w:hAnsi="Arial" w:cs="Arial"/>
          <w:b/>
          <w:bCs/>
          <w:lang w:val="fr-BE" w:eastAsia="fr-BE"/>
        </w:rPr>
        <w:t xml:space="preserve"> </w:t>
      </w:r>
      <w:r w:rsidR="000210C9">
        <w:rPr>
          <w:rFonts w:ascii="Arial" w:hAnsi="Arial" w:cs="Arial"/>
          <w:b/>
          <w:bCs/>
          <w:noProof/>
          <w:lang w:val="fr-BE" w:eastAsia="fr-BE"/>
        </w:rPr>
        <w:t>D'Argembeau</w:t>
      </w:r>
      <w:r w:rsidR="00110EB8" w:rsidRPr="00A120AD">
        <w:rPr>
          <w:rFonts w:ascii="Arial" w:hAnsi="Arial" w:cs="Arial"/>
          <w:b/>
          <w:bCs/>
          <w:lang w:val="fr-BE" w:eastAsia="fr-BE"/>
        </w:rPr>
        <w:t xml:space="preserve"> </w:t>
      </w:r>
      <w:r w:rsidR="000210C9">
        <w:rPr>
          <w:rFonts w:ascii="Arial" w:hAnsi="Arial" w:cs="Arial"/>
          <w:b/>
          <w:bCs/>
          <w:noProof/>
          <w:lang w:val="fr-BE" w:eastAsia="fr-BE"/>
        </w:rPr>
        <w:t>Benelux Investment</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Archimède</w:t>
      </w:r>
      <w:r w:rsidR="000210C9">
        <w:rPr>
          <w:rFonts w:ascii="Arial" w:hAnsi="Arial" w:cs="Arial"/>
          <w:b/>
          <w:bCs/>
          <w:lang w:val="fr-BE" w:eastAsia="fr-BE"/>
        </w:rPr>
        <w:t xml:space="preserve"> </w:t>
      </w:r>
      <w:r w:rsidR="000210C9">
        <w:rPr>
          <w:rFonts w:ascii="Arial" w:hAnsi="Arial" w:cs="Arial"/>
          <w:b/>
          <w:bCs/>
          <w:noProof/>
          <w:lang w:val="fr-BE" w:eastAsia="fr-BE"/>
        </w:rPr>
        <w:t>61</w:t>
      </w:r>
      <w:r w:rsidR="000210C9">
        <w:rPr>
          <w:rFonts w:ascii="Arial" w:hAnsi="Arial" w:cs="Arial"/>
          <w:b/>
          <w:bCs/>
          <w:lang w:val="fr-BE" w:eastAsia="fr-BE"/>
        </w:rPr>
        <w:t xml:space="preserve"> </w:t>
      </w:r>
      <w:r w:rsidR="00110EB8" w:rsidRPr="00A120AD">
        <w:rPr>
          <w:rFonts w:ascii="Arial" w:hAnsi="Arial" w:cs="Arial"/>
          <w:b/>
          <w:bCs/>
          <w:lang w:val="fr-BE" w:eastAsia="fr-BE"/>
        </w:rPr>
        <w:t xml:space="preserve"> </w:t>
      </w:r>
      <w:r>
        <w:rPr>
          <w:rFonts w:ascii="Arial" w:hAnsi="Arial" w:cs="Arial"/>
          <w:b/>
          <w:bCs/>
          <w:lang w:val="fr-BE" w:eastAsia="fr-BE"/>
        </w:rPr>
        <w:t xml:space="preserve">à </w:t>
      </w:r>
      <w:r w:rsidR="000210C9">
        <w:rPr>
          <w:rFonts w:ascii="Arial" w:hAnsi="Arial" w:cs="Arial"/>
          <w:b/>
          <w:bCs/>
          <w:noProof/>
          <w:lang w:val="fr-BE" w:eastAsia="fr-BE"/>
        </w:rPr>
        <w:t>1000</w:t>
      </w:r>
      <w:r w:rsidR="00110EB8" w:rsidRPr="00A120AD">
        <w:rPr>
          <w:rFonts w:ascii="Arial" w:hAnsi="Arial" w:cs="Arial"/>
          <w:b/>
          <w:bCs/>
          <w:lang w:val="fr-BE" w:eastAsia="fr-BE"/>
        </w:rPr>
        <w:t xml:space="preserve"> </w:t>
      </w:r>
      <w:r w:rsidR="000210C9">
        <w:rPr>
          <w:rFonts w:ascii="Arial" w:hAnsi="Arial" w:cs="Arial"/>
          <w:b/>
          <w:bCs/>
          <w:noProof/>
          <w:lang w:val="fr-BE" w:eastAsia="fr-BE"/>
        </w:rPr>
        <w:t>Bruxelles</w:t>
      </w:r>
      <w:r w:rsidR="00110EB8" w:rsidRPr="00A120AD">
        <w:rPr>
          <w:rFonts w:ascii="Arial" w:hAnsi="Arial" w:cs="Arial"/>
          <w:b/>
          <w:bCs/>
          <w:lang w:val="fr-BE" w:eastAsia="fr-BE"/>
        </w:rPr>
        <w:t>.</w:t>
      </w:r>
    </w:p>
    <w:p w14:paraId="220A581D" w14:textId="77777777" w:rsidR="00110EB8" w:rsidRPr="00A120AD" w:rsidRDefault="00110EB8" w:rsidP="00110EB8">
      <w:pPr>
        <w:autoSpaceDE w:val="0"/>
        <w:autoSpaceDN w:val="0"/>
        <w:adjustRightInd w:val="0"/>
        <w:spacing w:after="0" w:line="240" w:lineRule="auto"/>
        <w:rPr>
          <w:rFonts w:ascii="Arial" w:hAnsi="Arial" w:cs="Arial"/>
          <w:b/>
          <w:bCs/>
          <w:lang w:val="fr-BE" w:eastAsia="fr-BE"/>
        </w:rPr>
      </w:pPr>
    </w:p>
    <w:p w14:paraId="220A581E" w14:textId="77777777" w:rsidR="00110EB8" w:rsidRPr="00A120AD" w:rsidRDefault="00110EB8" w:rsidP="00110EB8">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220A5820" w14:textId="6C6EA74D" w:rsidR="00110EB8" w:rsidRPr="002A3266" w:rsidRDefault="00110EB8" w:rsidP="002A3266">
      <w:pPr>
        <w:suppressAutoHyphens/>
        <w:spacing w:after="0" w:line="240" w:lineRule="auto"/>
        <w:rPr>
          <w:rFonts w:ascii="Arial" w:hAnsi="Arial" w:cs="Arial"/>
          <w:sz w:val="20"/>
          <w:szCs w:val="20"/>
          <w:lang w:val="fr-BE"/>
        </w:rPr>
      </w:pPr>
    </w:p>
    <w:p w14:paraId="220A5821" w14:textId="77777777" w:rsidR="00C27B5F" w:rsidRPr="002A3266" w:rsidRDefault="007B5429" w:rsidP="002A3266">
      <w:pPr>
        <w:spacing w:after="0" w:line="240" w:lineRule="auto"/>
        <w:rPr>
          <w:rFonts w:ascii="Arial" w:hAnsi="Arial" w:cs="Arial"/>
          <w:sz w:val="20"/>
          <w:szCs w:val="20"/>
          <w:lang w:val="fr-BE"/>
        </w:rPr>
      </w:pPr>
      <w:r w:rsidRPr="002A3266">
        <w:rPr>
          <w:rFonts w:ascii="Arial" w:hAnsi="Arial" w:cs="Arial"/>
          <w:sz w:val="20"/>
          <w:szCs w:val="20"/>
          <w:lang w:val="fr-BE"/>
        </w:rPr>
        <w:t>La Commune:</w:t>
      </w:r>
    </w:p>
    <w:p w14:paraId="220A5822" w14:textId="77777777" w:rsidR="00C27B5F" w:rsidRPr="002A3266" w:rsidRDefault="007B5429" w:rsidP="002A3266">
      <w:pPr>
        <w:spacing w:after="0" w:line="240" w:lineRule="auto"/>
        <w:rPr>
          <w:rFonts w:ascii="Arial" w:hAnsi="Arial" w:cs="Arial"/>
          <w:sz w:val="20"/>
          <w:szCs w:val="20"/>
          <w:lang w:val="fr-BE"/>
        </w:rPr>
      </w:pPr>
      <w:r w:rsidRPr="002A3266">
        <w:rPr>
          <w:rFonts w:ascii="Arial" w:hAnsi="Arial" w:cs="Arial"/>
          <w:sz w:val="20"/>
          <w:szCs w:val="20"/>
          <w:lang w:val="fr-BE"/>
        </w:rPr>
        <w:t>Vu la demande de Monsieur Renaud D'</w:t>
      </w:r>
      <w:proofErr w:type="spellStart"/>
      <w:r w:rsidRPr="002A3266">
        <w:rPr>
          <w:rFonts w:ascii="Arial" w:hAnsi="Arial" w:cs="Arial"/>
          <w:sz w:val="20"/>
          <w:szCs w:val="20"/>
          <w:lang w:val="fr-BE"/>
        </w:rPr>
        <w:t>Argembeau</w:t>
      </w:r>
      <w:proofErr w:type="spellEnd"/>
      <w:r w:rsidRPr="002A3266">
        <w:rPr>
          <w:rFonts w:ascii="Arial" w:hAnsi="Arial" w:cs="Arial"/>
          <w:sz w:val="20"/>
          <w:szCs w:val="20"/>
          <w:lang w:val="fr-BE"/>
        </w:rPr>
        <w:t xml:space="preserve"> Benelux Investment ,  Rue Archimède 61  à 1000 Bruxelles visant à transformer un immeuble de bureaux et ajouter une rehausse sur 2 niveaux pour y installer 1 logement, situé   Avenue des Arts 17   Rue de la Charité 44   ;</w:t>
      </w:r>
    </w:p>
    <w:p w14:paraId="220A5823" w14:textId="77777777" w:rsidR="00C27B5F" w:rsidRPr="002A3266" w:rsidRDefault="007B5429" w:rsidP="002A3266">
      <w:pPr>
        <w:spacing w:after="0" w:line="240" w:lineRule="auto"/>
        <w:rPr>
          <w:rFonts w:ascii="Arial" w:hAnsi="Arial" w:cs="Arial"/>
          <w:sz w:val="20"/>
          <w:szCs w:val="20"/>
          <w:lang w:val="fr-BE"/>
        </w:rPr>
      </w:pPr>
      <w:r w:rsidRPr="002A3266">
        <w:rPr>
          <w:rFonts w:ascii="Arial" w:hAnsi="Arial" w:cs="Arial"/>
          <w:sz w:val="20"/>
          <w:szCs w:val="20"/>
          <w:lang w:val="fr-BE"/>
        </w:rPr>
        <w:t>Considérant que le bien concerné se trouve en zones administratives, zones d'intérêt culturel, historique, esthétique ou d'embellissement (ZICHEE), espaces structurants au plan régional d’affectation du sol arrêté par arrêté du gouvernement du 3 mai 2001 ;</w:t>
      </w:r>
    </w:p>
    <w:p w14:paraId="220A5824" w14:textId="77777777" w:rsidR="00C27B5F" w:rsidRPr="002A3266" w:rsidRDefault="007B5429" w:rsidP="002A3266">
      <w:pPr>
        <w:spacing w:after="0" w:line="240" w:lineRule="auto"/>
        <w:rPr>
          <w:rFonts w:ascii="Arial" w:hAnsi="Arial" w:cs="Arial"/>
          <w:sz w:val="20"/>
          <w:szCs w:val="20"/>
          <w:lang w:val="fr-BE"/>
        </w:rPr>
      </w:pPr>
      <w:r w:rsidRPr="002A3266">
        <w:rPr>
          <w:rFonts w:ascii="Arial" w:hAnsi="Arial" w:cs="Arial"/>
          <w:sz w:val="20"/>
          <w:szCs w:val="20"/>
          <w:lang w:val="fr-BE"/>
        </w:rPr>
        <w:t xml:space="preserve">Considérant que le bien </w:t>
      </w:r>
      <w:r w:rsidRPr="002A3266">
        <w:rPr>
          <w:rFonts w:ascii="Arial" w:hAnsi="Arial" w:cs="Arial"/>
          <w:b/>
          <w:sz w:val="20"/>
          <w:szCs w:val="20"/>
          <w:lang w:val="fr-BE"/>
        </w:rPr>
        <w:t>ne se situe pas</w:t>
      </w:r>
      <w:r w:rsidRPr="002A3266">
        <w:rPr>
          <w:rFonts w:ascii="Arial" w:hAnsi="Arial" w:cs="Arial"/>
          <w:sz w:val="20"/>
          <w:szCs w:val="20"/>
          <w:lang w:val="fr-BE"/>
        </w:rPr>
        <w:t xml:space="preserve"> dans le périmètre d'un plan particulier d'affectation du sol </w:t>
      </w:r>
      <w:r w:rsidRPr="002A3266">
        <w:rPr>
          <w:rFonts w:ascii="Arial" w:hAnsi="Arial" w:cs="Arial"/>
          <w:b/>
          <w:sz w:val="20"/>
          <w:szCs w:val="20"/>
          <w:lang w:val="fr-BE"/>
        </w:rPr>
        <w:t>(PPAS)</w:t>
      </w:r>
      <w:r w:rsidRPr="002A3266">
        <w:rPr>
          <w:rFonts w:ascii="Arial" w:hAnsi="Arial" w:cs="Arial"/>
          <w:sz w:val="20"/>
          <w:szCs w:val="20"/>
          <w:lang w:val="fr-BE"/>
        </w:rPr>
        <w:t>. ;</w:t>
      </w:r>
    </w:p>
    <w:p w14:paraId="220A5825" w14:textId="77777777" w:rsidR="00C27B5F" w:rsidRPr="002A3266" w:rsidRDefault="007B5429" w:rsidP="002A3266">
      <w:pPr>
        <w:spacing w:after="0" w:line="240" w:lineRule="auto"/>
        <w:rPr>
          <w:rFonts w:ascii="Arial" w:hAnsi="Arial" w:cs="Arial"/>
          <w:sz w:val="20"/>
          <w:szCs w:val="20"/>
          <w:lang w:val="fr-BE"/>
        </w:rPr>
      </w:pPr>
      <w:r w:rsidRPr="002A3266">
        <w:rPr>
          <w:rFonts w:ascii="Arial" w:hAnsi="Arial" w:cs="Arial"/>
          <w:sz w:val="20"/>
          <w:szCs w:val="20"/>
          <w:lang w:val="fr-BE"/>
        </w:rPr>
        <w:t>Considérant que la demande tome sous l’ application de l'art. 237 du COBAT (zone de protection d'un bien classé (actes et travaux modifiant les perspectives sur ce bien classé ou à partir de celui-ci))  ainsi que sous l’application de l'art. 207 §3 du COBAT (bien à l'inventaire)  et l’application de la prescription particulière 21. du PRAS (modification visible depuis les espaces publics)</w:t>
      </w:r>
    </w:p>
    <w:p w14:paraId="220A5826" w14:textId="77777777" w:rsidR="00C27B5F" w:rsidRPr="002A3266" w:rsidRDefault="007B5429" w:rsidP="002A3266">
      <w:pPr>
        <w:spacing w:after="0" w:line="240" w:lineRule="auto"/>
        <w:rPr>
          <w:rFonts w:ascii="Arial" w:hAnsi="Arial" w:cs="Arial"/>
          <w:sz w:val="20"/>
          <w:szCs w:val="20"/>
          <w:lang w:val="fr-BE"/>
        </w:rPr>
      </w:pPr>
      <w:r w:rsidRPr="002A3266">
        <w:rPr>
          <w:rFonts w:ascii="Arial" w:hAnsi="Arial" w:cs="Arial"/>
          <w:sz w:val="20"/>
          <w:szCs w:val="20"/>
          <w:lang w:val="fr-BE"/>
        </w:rPr>
        <w:t xml:space="preserve"> Considérant que la demande déroge au(x) :</w:t>
      </w:r>
    </w:p>
    <w:p w14:paraId="220A5827" w14:textId="77777777" w:rsidR="00C27B5F" w:rsidRPr="002A3266" w:rsidRDefault="007B5429" w:rsidP="002A3266">
      <w:pPr>
        <w:spacing w:after="0" w:line="240" w:lineRule="auto"/>
        <w:rPr>
          <w:rFonts w:ascii="Arial" w:hAnsi="Arial" w:cs="Arial"/>
          <w:sz w:val="20"/>
          <w:szCs w:val="20"/>
          <w:lang w:val="fr-BE"/>
        </w:rPr>
      </w:pPr>
      <w:r w:rsidRPr="002A3266">
        <w:rPr>
          <w:rFonts w:ascii="Arial" w:hAnsi="Arial" w:cs="Arial"/>
          <w:sz w:val="20"/>
          <w:szCs w:val="20"/>
          <w:lang w:val="fr-BE"/>
        </w:rPr>
        <w:t>à l'art.6 du titre I du RRU (toiture – hauteur</w:t>
      </w:r>
    </w:p>
    <w:p w14:paraId="220A5828" w14:textId="77777777" w:rsidR="00C27B5F" w:rsidRPr="002A3266" w:rsidRDefault="007B5429" w:rsidP="002A3266">
      <w:pPr>
        <w:spacing w:after="0" w:line="240" w:lineRule="auto"/>
        <w:rPr>
          <w:rFonts w:ascii="Arial" w:hAnsi="Arial" w:cs="Arial"/>
          <w:sz w:val="20"/>
          <w:szCs w:val="20"/>
          <w:lang w:val="fr-BE"/>
        </w:rPr>
      </w:pPr>
      <w:r w:rsidRPr="002A3266">
        <w:rPr>
          <w:rFonts w:ascii="Arial" w:hAnsi="Arial" w:cs="Arial"/>
          <w:sz w:val="20"/>
          <w:szCs w:val="20"/>
          <w:lang w:val="fr-BE"/>
        </w:rPr>
        <w:t>à  l'art.4 du titre I du RRU (profondeur de la construction)</w:t>
      </w:r>
    </w:p>
    <w:p w14:paraId="220A5829" w14:textId="77777777" w:rsidR="00C27B5F" w:rsidRPr="002A3266" w:rsidRDefault="007B5429" w:rsidP="002A3266">
      <w:pPr>
        <w:spacing w:after="0" w:line="240" w:lineRule="auto"/>
        <w:rPr>
          <w:rFonts w:ascii="Arial" w:hAnsi="Arial" w:cs="Arial"/>
          <w:sz w:val="20"/>
          <w:szCs w:val="20"/>
          <w:lang w:val="fr-BE"/>
        </w:rPr>
      </w:pPr>
      <w:r w:rsidRPr="002A3266">
        <w:rPr>
          <w:rFonts w:ascii="Arial" w:hAnsi="Arial" w:cs="Arial"/>
          <w:sz w:val="20"/>
          <w:szCs w:val="20"/>
          <w:lang w:val="fr-BE"/>
        </w:rPr>
        <w:t>Considérant que la demande a été soumise à l’avis d’(es) administration(s) ou instance(s) suivante(s) : CRMS</w:t>
      </w:r>
    </w:p>
    <w:p w14:paraId="220A582A" w14:textId="77777777" w:rsidR="00C27B5F" w:rsidRPr="002A3266" w:rsidRDefault="007B5429" w:rsidP="002A3266">
      <w:pPr>
        <w:spacing w:after="0" w:line="240" w:lineRule="auto"/>
        <w:rPr>
          <w:rFonts w:ascii="Arial" w:hAnsi="Arial" w:cs="Arial"/>
          <w:sz w:val="20"/>
          <w:szCs w:val="20"/>
          <w:lang w:val="fr-BE"/>
        </w:rPr>
      </w:pPr>
      <w:r w:rsidRPr="002A3266">
        <w:rPr>
          <w:rFonts w:ascii="Arial" w:hAnsi="Arial" w:cs="Arial"/>
          <w:sz w:val="20"/>
          <w:szCs w:val="20"/>
          <w:lang w:val="fr-BE"/>
        </w:rPr>
        <w:t>Considérant que la demande a été soumise aux mesures particulières de publicité ; que l’enquête publique s’est déroulée du 18/11/2024 au 02/12/2024 et qu’aucune  observation et/ou demande  à être entendu n’a  été introduite;</w:t>
      </w:r>
    </w:p>
    <w:p w14:paraId="220A582B" w14:textId="77777777" w:rsidR="00C27B5F" w:rsidRPr="002A3266" w:rsidRDefault="007B5429" w:rsidP="002A3266">
      <w:pPr>
        <w:spacing w:after="0" w:line="240" w:lineRule="auto"/>
        <w:rPr>
          <w:rFonts w:ascii="Arial" w:hAnsi="Arial" w:cs="Arial"/>
          <w:sz w:val="20"/>
          <w:szCs w:val="20"/>
          <w:lang w:val="fr-BE"/>
        </w:rPr>
      </w:pPr>
      <w:r w:rsidRPr="002A3266">
        <w:rPr>
          <w:rFonts w:ascii="Arial" w:hAnsi="Arial" w:cs="Arial"/>
          <w:sz w:val="20"/>
          <w:szCs w:val="20"/>
          <w:lang w:val="fr-BE"/>
        </w:rPr>
        <w:t>Considérant que la présente demande vise à rénover en profondeur un immeuble de bureau et construire un appartement indépendant afin d’améliorer les performances énergétiques de l’immeuble, d’y rénover les techniques spéciales et de créer un logement confortable et de standing ;</w:t>
      </w:r>
    </w:p>
    <w:p w14:paraId="220A582C" w14:textId="77777777" w:rsidR="00C27B5F" w:rsidRPr="002A3266" w:rsidRDefault="007B5429" w:rsidP="002A3266">
      <w:pPr>
        <w:spacing w:after="0" w:line="240" w:lineRule="auto"/>
        <w:rPr>
          <w:rFonts w:ascii="Arial" w:hAnsi="Arial" w:cs="Arial"/>
          <w:sz w:val="20"/>
          <w:szCs w:val="20"/>
          <w:lang w:val="fr-BE"/>
        </w:rPr>
      </w:pPr>
      <w:r w:rsidRPr="002A3266">
        <w:rPr>
          <w:rFonts w:ascii="Arial" w:hAnsi="Arial" w:cs="Arial"/>
          <w:sz w:val="20"/>
          <w:szCs w:val="20"/>
          <w:lang w:val="fr-BE"/>
        </w:rPr>
        <w:t>Considérant qu’au rez-de-chaussée le garage actuellement prévu pour 2 voitures sera réduit afin d’accueillir un espace vélos ainsi qu’une cave privative sera aménagée pour le nouveau logement ;</w:t>
      </w:r>
    </w:p>
    <w:p w14:paraId="220A582D" w14:textId="77777777" w:rsidR="00C27B5F" w:rsidRPr="002A3266" w:rsidRDefault="007B5429" w:rsidP="002A3266">
      <w:pPr>
        <w:spacing w:after="0" w:line="240" w:lineRule="auto"/>
        <w:rPr>
          <w:rFonts w:ascii="Arial" w:hAnsi="Arial" w:cs="Arial"/>
          <w:sz w:val="20"/>
          <w:szCs w:val="20"/>
          <w:lang w:val="fr-BE"/>
        </w:rPr>
      </w:pPr>
      <w:r w:rsidRPr="002A3266">
        <w:rPr>
          <w:rFonts w:ascii="Arial" w:hAnsi="Arial" w:cs="Arial"/>
          <w:sz w:val="20"/>
          <w:szCs w:val="20"/>
          <w:lang w:val="fr-BE"/>
        </w:rPr>
        <w:t xml:space="preserve">Considérant qu’en situation de fait, il existe un logement au </w:t>
      </w:r>
      <w:proofErr w:type="spellStart"/>
      <w:r w:rsidRPr="002A3266">
        <w:rPr>
          <w:rFonts w:ascii="Arial" w:hAnsi="Arial" w:cs="Arial"/>
          <w:sz w:val="20"/>
          <w:szCs w:val="20"/>
          <w:lang w:val="fr-BE"/>
        </w:rPr>
        <w:t>rez</w:t>
      </w:r>
      <w:proofErr w:type="spellEnd"/>
      <w:r w:rsidRPr="002A3266">
        <w:rPr>
          <w:rFonts w:ascii="Arial" w:hAnsi="Arial" w:cs="Arial"/>
          <w:sz w:val="20"/>
          <w:szCs w:val="20"/>
          <w:lang w:val="fr-BE"/>
        </w:rPr>
        <w:t xml:space="preserve"> +3 mais que celui-ci n’est pas légal et est peu qualitatif ;</w:t>
      </w:r>
    </w:p>
    <w:p w14:paraId="220A582E" w14:textId="77777777" w:rsidR="00C27B5F" w:rsidRPr="002A3266" w:rsidRDefault="007B5429" w:rsidP="002A3266">
      <w:pPr>
        <w:spacing w:after="0" w:line="240" w:lineRule="auto"/>
        <w:rPr>
          <w:rFonts w:ascii="Arial" w:hAnsi="Arial" w:cs="Arial"/>
          <w:sz w:val="20"/>
          <w:szCs w:val="20"/>
          <w:lang w:val="fr-BE"/>
        </w:rPr>
      </w:pPr>
      <w:r w:rsidRPr="002A3266">
        <w:rPr>
          <w:rFonts w:ascii="Arial" w:hAnsi="Arial" w:cs="Arial"/>
          <w:sz w:val="20"/>
          <w:szCs w:val="20"/>
          <w:lang w:val="fr-BE"/>
        </w:rPr>
        <w:t>Considérant qu’au rez-de-chaussée, une extension est prévue sur 2 niveaux, en lieu et place de la verrière qui existe actuellement au rez-de-chaussée ;</w:t>
      </w:r>
    </w:p>
    <w:p w14:paraId="220A582F" w14:textId="77777777" w:rsidR="00C27B5F" w:rsidRPr="002A3266" w:rsidRDefault="007B5429" w:rsidP="002A3266">
      <w:pPr>
        <w:spacing w:after="0" w:line="240" w:lineRule="auto"/>
        <w:rPr>
          <w:rFonts w:ascii="Arial" w:hAnsi="Arial" w:cs="Arial"/>
          <w:sz w:val="20"/>
          <w:szCs w:val="20"/>
          <w:lang w:val="fr-BE"/>
        </w:rPr>
      </w:pPr>
      <w:r w:rsidRPr="002A3266">
        <w:rPr>
          <w:rFonts w:ascii="Arial" w:hAnsi="Arial" w:cs="Arial"/>
          <w:sz w:val="20"/>
          <w:szCs w:val="20"/>
          <w:lang w:val="fr-BE"/>
        </w:rPr>
        <w:t>Considérant qu’il est prévu que ce volume présente un décroché afin de souligner les vues sur la verrière du Musée Charlier ;</w:t>
      </w:r>
    </w:p>
    <w:p w14:paraId="220A5830" w14:textId="77777777" w:rsidR="00C27B5F" w:rsidRPr="002A3266" w:rsidRDefault="007B5429" w:rsidP="002A3266">
      <w:pPr>
        <w:spacing w:after="0" w:line="240" w:lineRule="auto"/>
        <w:rPr>
          <w:rFonts w:ascii="Arial" w:hAnsi="Arial" w:cs="Arial"/>
          <w:sz w:val="20"/>
          <w:szCs w:val="20"/>
          <w:lang w:val="fr-BE"/>
        </w:rPr>
      </w:pPr>
      <w:r w:rsidRPr="002A3266">
        <w:rPr>
          <w:rFonts w:ascii="Arial" w:hAnsi="Arial" w:cs="Arial"/>
          <w:sz w:val="20"/>
          <w:szCs w:val="20"/>
          <w:lang w:val="fr-BE"/>
        </w:rPr>
        <w:t>Considérant que le toit de cette extension sera accessible aux occupants des bureaux, vers la rue de la Charité ;</w:t>
      </w:r>
    </w:p>
    <w:p w14:paraId="220A5831" w14:textId="77777777" w:rsidR="00C27B5F" w:rsidRPr="002A3266" w:rsidRDefault="007B5429" w:rsidP="002A3266">
      <w:pPr>
        <w:spacing w:after="0" w:line="240" w:lineRule="auto"/>
        <w:rPr>
          <w:rFonts w:ascii="Arial" w:hAnsi="Arial" w:cs="Arial"/>
          <w:sz w:val="20"/>
          <w:szCs w:val="20"/>
          <w:lang w:val="fr-BE"/>
        </w:rPr>
      </w:pPr>
      <w:r w:rsidRPr="002A3266">
        <w:rPr>
          <w:rFonts w:ascii="Arial" w:hAnsi="Arial" w:cs="Arial"/>
          <w:sz w:val="20"/>
          <w:szCs w:val="20"/>
          <w:lang w:val="fr-BE"/>
        </w:rPr>
        <w:t>Considérant que cette extension déroge en profondeur ;</w:t>
      </w:r>
    </w:p>
    <w:p w14:paraId="220A5832" w14:textId="77777777" w:rsidR="00C27B5F" w:rsidRPr="002A3266" w:rsidRDefault="007B5429" w:rsidP="002A3266">
      <w:pPr>
        <w:spacing w:after="0" w:line="240" w:lineRule="auto"/>
        <w:rPr>
          <w:rFonts w:ascii="Arial" w:hAnsi="Arial" w:cs="Arial"/>
          <w:sz w:val="20"/>
          <w:szCs w:val="20"/>
          <w:lang w:val="fr-BE"/>
        </w:rPr>
      </w:pPr>
      <w:r w:rsidRPr="002A3266">
        <w:rPr>
          <w:rFonts w:ascii="Arial" w:hAnsi="Arial" w:cs="Arial"/>
          <w:sz w:val="20"/>
          <w:szCs w:val="20"/>
          <w:lang w:val="fr-BE"/>
        </w:rPr>
        <w:t xml:space="preserve">Considérant qu’en situation de droit, l’intégralité de la parcelle est déjà construite et qu’il s’agit d’une parcelle </w:t>
      </w:r>
      <w:proofErr w:type="spellStart"/>
      <w:r w:rsidRPr="002A3266">
        <w:rPr>
          <w:rFonts w:ascii="Arial" w:hAnsi="Arial" w:cs="Arial"/>
          <w:sz w:val="20"/>
          <w:szCs w:val="20"/>
          <w:lang w:val="fr-BE"/>
        </w:rPr>
        <w:t>traversante</w:t>
      </w:r>
      <w:proofErr w:type="spellEnd"/>
      <w:r w:rsidRPr="002A3266">
        <w:rPr>
          <w:rFonts w:ascii="Arial" w:hAnsi="Arial" w:cs="Arial"/>
          <w:sz w:val="20"/>
          <w:szCs w:val="20"/>
          <w:lang w:val="fr-BE"/>
        </w:rPr>
        <w:t xml:space="preserve"> ayant une façade dans les deux rues ;</w:t>
      </w:r>
    </w:p>
    <w:p w14:paraId="220A5833" w14:textId="77777777" w:rsidR="00C27B5F" w:rsidRPr="002A3266" w:rsidRDefault="007B5429" w:rsidP="002A3266">
      <w:pPr>
        <w:spacing w:after="0" w:line="240" w:lineRule="auto"/>
        <w:rPr>
          <w:rFonts w:ascii="Arial" w:hAnsi="Arial" w:cs="Arial"/>
          <w:sz w:val="20"/>
          <w:szCs w:val="20"/>
          <w:lang w:val="fr-BE"/>
        </w:rPr>
      </w:pPr>
      <w:r w:rsidRPr="002A3266">
        <w:rPr>
          <w:rFonts w:ascii="Arial" w:hAnsi="Arial" w:cs="Arial"/>
          <w:sz w:val="20"/>
          <w:szCs w:val="20"/>
          <w:lang w:val="fr-BE"/>
        </w:rPr>
        <w:t>Considérant que l’extension au R+2 s’aligne sur le voisin le plus profond en s’alignant sur la façade arrière du musée Charlier ;</w:t>
      </w:r>
    </w:p>
    <w:p w14:paraId="220A5834" w14:textId="77777777" w:rsidR="00C27B5F" w:rsidRPr="002A3266" w:rsidRDefault="007B5429" w:rsidP="002A3266">
      <w:pPr>
        <w:spacing w:after="0" w:line="240" w:lineRule="auto"/>
        <w:rPr>
          <w:rFonts w:ascii="Arial" w:hAnsi="Arial" w:cs="Arial"/>
          <w:sz w:val="20"/>
          <w:szCs w:val="20"/>
          <w:lang w:val="fr-BE"/>
        </w:rPr>
      </w:pPr>
      <w:r w:rsidRPr="002A3266">
        <w:rPr>
          <w:rFonts w:ascii="Arial" w:hAnsi="Arial" w:cs="Arial"/>
          <w:sz w:val="20"/>
          <w:szCs w:val="20"/>
          <w:lang w:val="fr-BE"/>
        </w:rPr>
        <w:t>Considérant que 2 étages supplémentaires seront construits en toiture afin d’y implanter un duplex 3 chambres avec le séjour au dernier niveau ; que la toiture plate sera aménagée en terrasse à usage de ce logement ;</w:t>
      </w:r>
    </w:p>
    <w:p w14:paraId="220A5835" w14:textId="77777777" w:rsidR="00C27B5F" w:rsidRPr="002A3266" w:rsidRDefault="007B5429" w:rsidP="002A3266">
      <w:pPr>
        <w:spacing w:after="0" w:line="240" w:lineRule="auto"/>
        <w:rPr>
          <w:rFonts w:ascii="Arial" w:hAnsi="Arial" w:cs="Arial"/>
          <w:sz w:val="20"/>
          <w:szCs w:val="20"/>
          <w:lang w:val="fr-BE"/>
        </w:rPr>
      </w:pPr>
      <w:r w:rsidRPr="002A3266">
        <w:rPr>
          <w:rFonts w:ascii="Arial" w:hAnsi="Arial" w:cs="Arial"/>
          <w:sz w:val="20"/>
          <w:szCs w:val="20"/>
          <w:lang w:val="fr-BE"/>
        </w:rPr>
        <w:t>Considérant que ce volume déroge en hauteur , que cette dérogation est nécessaire pour la pompe à chaleur et ne dépasse pas en hauteur les cabanons techniques des immeubles voisins ;</w:t>
      </w:r>
    </w:p>
    <w:p w14:paraId="220A5836" w14:textId="77777777" w:rsidR="00C27B5F" w:rsidRPr="002A3266" w:rsidRDefault="007B5429" w:rsidP="002A3266">
      <w:pPr>
        <w:spacing w:after="0" w:line="240" w:lineRule="auto"/>
        <w:rPr>
          <w:rFonts w:ascii="Arial" w:hAnsi="Arial" w:cs="Arial"/>
          <w:sz w:val="20"/>
          <w:szCs w:val="20"/>
          <w:lang w:val="fr-BE"/>
        </w:rPr>
      </w:pPr>
      <w:r w:rsidRPr="002A3266">
        <w:rPr>
          <w:rFonts w:ascii="Arial" w:hAnsi="Arial" w:cs="Arial"/>
          <w:sz w:val="20"/>
          <w:szCs w:val="20"/>
          <w:lang w:val="fr-BE"/>
        </w:rPr>
        <w:t>Considérant que la façade avant sera rénovée , les châssis remplacés à l’identique (en  bois PEFC et FSC)  et la porte d’entrée sera rénovée et conservée ;</w:t>
      </w:r>
    </w:p>
    <w:p w14:paraId="220A5837" w14:textId="77777777" w:rsidR="00C27B5F" w:rsidRPr="002A3266" w:rsidRDefault="007B5429" w:rsidP="002A3266">
      <w:pPr>
        <w:spacing w:after="0" w:line="240" w:lineRule="auto"/>
        <w:rPr>
          <w:rFonts w:ascii="Arial" w:hAnsi="Arial" w:cs="Arial"/>
          <w:sz w:val="20"/>
          <w:szCs w:val="20"/>
          <w:lang w:val="fr-BE"/>
        </w:rPr>
      </w:pPr>
      <w:r w:rsidRPr="002A3266">
        <w:rPr>
          <w:rFonts w:ascii="Arial" w:hAnsi="Arial" w:cs="Arial"/>
          <w:sz w:val="20"/>
          <w:szCs w:val="20"/>
          <w:lang w:val="fr-BE"/>
        </w:rPr>
        <w:t>Considérant que l’extension en façade avant sera traitée en toiture en pente, en ardoise artificielle de teinte grise, que cette toiture sera isolée ;</w:t>
      </w:r>
    </w:p>
    <w:p w14:paraId="220A5838" w14:textId="77777777" w:rsidR="00C27B5F" w:rsidRPr="002A3266" w:rsidRDefault="007B5429" w:rsidP="002A3266">
      <w:pPr>
        <w:spacing w:after="0" w:line="240" w:lineRule="auto"/>
        <w:rPr>
          <w:rFonts w:ascii="Arial" w:hAnsi="Arial" w:cs="Arial"/>
          <w:sz w:val="20"/>
          <w:szCs w:val="20"/>
          <w:lang w:val="fr-BE"/>
        </w:rPr>
      </w:pPr>
      <w:r w:rsidRPr="002A3266">
        <w:rPr>
          <w:rFonts w:ascii="Arial" w:hAnsi="Arial" w:cs="Arial"/>
          <w:sz w:val="20"/>
          <w:szCs w:val="20"/>
          <w:lang w:val="fr-BE"/>
        </w:rPr>
        <w:t>Considérant qu’en façade arrière, un isolant sera posé, les extensions, quant à elles seront traitées en aluminium anodisé mat ;</w:t>
      </w:r>
    </w:p>
    <w:p w14:paraId="220A5839" w14:textId="77777777" w:rsidR="00C27B5F" w:rsidRPr="002A3266" w:rsidRDefault="007B5429" w:rsidP="002A3266">
      <w:pPr>
        <w:spacing w:after="0" w:line="240" w:lineRule="auto"/>
        <w:rPr>
          <w:rFonts w:ascii="Arial" w:hAnsi="Arial" w:cs="Arial"/>
          <w:sz w:val="20"/>
          <w:szCs w:val="20"/>
          <w:lang w:val="fr-BE"/>
        </w:rPr>
      </w:pPr>
      <w:r w:rsidRPr="002A3266">
        <w:rPr>
          <w:rFonts w:ascii="Arial" w:hAnsi="Arial" w:cs="Arial"/>
          <w:sz w:val="20"/>
          <w:szCs w:val="20"/>
          <w:lang w:val="fr-BE"/>
        </w:rPr>
        <w:t xml:space="preserve">Considérant le choix de ce matériau peut se comprendre afin de marquer architecturalement l’extension mais que l’aspect brillant ne s’accorde pas avec les constructions avoisinantes et déroge au règlement communal d’urbanisme ; </w:t>
      </w:r>
    </w:p>
    <w:p w14:paraId="220A583A" w14:textId="77777777" w:rsidR="00C27B5F" w:rsidRPr="002A3266" w:rsidRDefault="007B5429" w:rsidP="002A3266">
      <w:pPr>
        <w:spacing w:after="0" w:line="240" w:lineRule="auto"/>
        <w:rPr>
          <w:rFonts w:ascii="Arial" w:hAnsi="Arial" w:cs="Arial"/>
          <w:sz w:val="20"/>
          <w:szCs w:val="20"/>
          <w:lang w:val="fr-BE"/>
        </w:rPr>
      </w:pPr>
      <w:r w:rsidRPr="002A3266">
        <w:rPr>
          <w:rFonts w:ascii="Arial" w:hAnsi="Arial" w:cs="Arial"/>
          <w:sz w:val="20"/>
          <w:szCs w:val="20"/>
          <w:lang w:val="fr-BE"/>
        </w:rPr>
        <w:lastRenderedPageBreak/>
        <w:t>Considérant que les châssis seront remplacés par des châssis en bois peints en blanc pour la partie existante et en bois naturel pour la partie à rénover ;</w:t>
      </w:r>
    </w:p>
    <w:p w14:paraId="220A583B" w14:textId="77777777" w:rsidR="00C27B5F" w:rsidRPr="002A3266" w:rsidRDefault="007B5429" w:rsidP="002A3266">
      <w:pPr>
        <w:spacing w:after="0" w:line="240" w:lineRule="auto"/>
        <w:rPr>
          <w:rFonts w:ascii="Arial" w:hAnsi="Arial" w:cs="Arial"/>
          <w:sz w:val="20"/>
          <w:szCs w:val="20"/>
          <w:lang w:val="fr-BE"/>
        </w:rPr>
      </w:pPr>
      <w:r w:rsidRPr="002A3266">
        <w:rPr>
          <w:rFonts w:ascii="Arial" w:hAnsi="Arial" w:cs="Arial"/>
          <w:sz w:val="20"/>
          <w:szCs w:val="20"/>
          <w:lang w:val="fr-BE"/>
        </w:rPr>
        <w:t xml:space="preserve">Considérant que l’aspect patrimonial du bâtiment intérieur sera préservé par le maintien des décors au </w:t>
      </w:r>
      <w:proofErr w:type="spellStart"/>
      <w:r w:rsidRPr="002A3266">
        <w:rPr>
          <w:rFonts w:ascii="Arial" w:hAnsi="Arial" w:cs="Arial"/>
          <w:sz w:val="20"/>
          <w:szCs w:val="20"/>
          <w:lang w:val="fr-BE"/>
        </w:rPr>
        <w:t>rez</w:t>
      </w:r>
      <w:proofErr w:type="spellEnd"/>
      <w:r w:rsidRPr="002A3266">
        <w:rPr>
          <w:rFonts w:ascii="Arial" w:hAnsi="Arial" w:cs="Arial"/>
          <w:sz w:val="20"/>
          <w:szCs w:val="20"/>
          <w:lang w:val="fr-BE"/>
        </w:rPr>
        <w:t xml:space="preserve">, </w:t>
      </w:r>
      <w:proofErr w:type="spellStart"/>
      <w:r w:rsidRPr="002A3266">
        <w:rPr>
          <w:rFonts w:ascii="Arial" w:hAnsi="Arial" w:cs="Arial"/>
          <w:sz w:val="20"/>
          <w:szCs w:val="20"/>
          <w:lang w:val="fr-BE"/>
        </w:rPr>
        <w:t>rez</w:t>
      </w:r>
      <w:proofErr w:type="spellEnd"/>
      <w:r w:rsidRPr="002A3266">
        <w:rPr>
          <w:rFonts w:ascii="Arial" w:hAnsi="Arial" w:cs="Arial"/>
          <w:sz w:val="20"/>
          <w:szCs w:val="20"/>
          <w:lang w:val="fr-BE"/>
        </w:rPr>
        <w:t xml:space="preserve"> + 1 et </w:t>
      </w:r>
      <w:proofErr w:type="spellStart"/>
      <w:r w:rsidRPr="002A3266">
        <w:rPr>
          <w:rFonts w:ascii="Arial" w:hAnsi="Arial" w:cs="Arial"/>
          <w:sz w:val="20"/>
          <w:szCs w:val="20"/>
          <w:lang w:val="fr-BE"/>
        </w:rPr>
        <w:t>rez</w:t>
      </w:r>
      <w:proofErr w:type="spellEnd"/>
      <w:r w:rsidRPr="002A3266">
        <w:rPr>
          <w:rFonts w:ascii="Arial" w:hAnsi="Arial" w:cs="Arial"/>
          <w:sz w:val="20"/>
          <w:szCs w:val="20"/>
          <w:lang w:val="fr-BE"/>
        </w:rPr>
        <w:t xml:space="preserve"> + 2 ainsi que le réemploi de certains revêtements de sol, emblématique de l’histoire du bâtiment ;</w:t>
      </w:r>
    </w:p>
    <w:p w14:paraId="220A583C" w14:textId="77777777" w:rsidR="00C27B5F" w:rsidRPr="002A3266" w:rsidRDefault="007B5429" w:rsidP="002A3266">
      <w:pPr>
        <w:spacing w:after="0" w:line="240" w:lineRule="auto"/>
        <w:rPr>
          <w:rFonts w:ascii="Arial" w:hAnsi="Arial" w:cs="Arial"/>
          <w:sz w:val="20"/>
          <w:szCs w:val="20"/>
          <w:lang w:val="fr-BE"/>
        </w:rPr>
      </w:pPr>
      <w:r w:rsidRPr="002A3266">
        <w:rPr>
          <w:rFonts w:ascii="Arial" w:hAnsi="Arial" w:cs="Arial"/>
          <w:sz w:val="20"/>
          <w:szCs w:val="20"/>
          <w:lang w:val="fr-BE"/>
        </w:rPr>
        <w:t>Considérant que la chaudière existante sera remplacée par 2 PAC, celle des bureaux trouvant place en façade arrière au R-1 dans un local prévu à cet effet et celle du logement sur la toiture plate ;</w:t>
      </w:r>
    </w:p>
    <w:p w14:paraId="220A583D" w14:textId="77777777" w:rsidR="00C27B5F" w:rsidRPr="002A3266" w:rsidRDefault="007B5429" w:rsidP="002A3266">
      <w:pPr>
        <w:spacing w:after="0" w:line="240" w:lineRule="auto"/>
        <w:rPr>
          <w:rFonts w:ascii="Arial" w:hAnsi="Arial" w:cs="Arial"/>
          <w:sz w:val="20"/>
          <w:szCs w:val="20"/>
          <w:lang w:val="fr-BE"/>
        </w:rPr>
      </w:pPr>
      <w:r w:rsidRPr="002A3266">
        <w:rPr>
          <w:rFonts w:ascii="Arial" w:hAnsi="Arial" w:cs="Arial"/>
          <w:sz w:val="20"/>
          <w:szCs w:val="20"/>
          <w:lang w:val="fr-BE"/>
        </w:rPr>
        <w:t>Considérant que cette dernière sera accolée au mur de l’extension en plein air ;</w:t>
      </w:r>
    </w:p>
    <w:p w14:paraId="220A583E" w14:textId="77777777" w:rsidR="00C27B5F" w:rsidRPr="002A3266" w:rsidRDefault="007B5429" w:rsidP="002A3266">
      <w:pPr>
        <w:spacing w:after="0" w:line="240" w:lineRule="auto"/>
        <w:rPr>
          <w:rFonts w:ascii="Arial" w:hAnsi="Arial" w:cs="Arial"/>
          <w:sz w:val="20"/>
          <w:szCs w:val="20"/>
          <w:lang w:val="fr-BE"/>
        </w:rPr>
      </w:pPr>
      <w:r w:rsidRPr="002A3266">
        <w:rPr>
          <w:rFonts w:ascii="Arial" w:hAnsi="Arial" w:cs="Arial"/>
          <w:sz w:val="20"/>
          <w:szCs w:val="20"/>
          <w:lang w:val="fr-BE"/>
        </w:rPr>
        <w:t>Considérant qu’il convient de fournir les caractéristiques acoustiques de celle-ci afin de s’assurer qu’il n’y aura pas de nuisances sonores pour le voisinage ;</w:t>
      </w:r>
    </w:p>
    <w:p w14:paraId="220A583F" w14:textId="77777777" w:rsidR="00C27B5F" w:rsidRPr="002A3266" w:rsidRDefault="007B5429" w:rsidP="002A3266">
      <w:pPr>
        <w:spacing w:after="0" w:line="240" w:lineRule="auto"/>
        <w:rPr>
          <w:rFonts w:ascii="Arial" w:hAnsi="Arial" w:cs="Arial"/>
          <w:sz w:val="20"/>
          <w:szCs w:val="20"/>
          <w:lang w:val="fr-BE"/>
        </w:rPr>
      </w:pPr>
      <w:r w:rsidRPr="002A3266">
        <w:rPr>
          <w:rFonts w:ascii="Arial" w:hAnsi="Arial" w:cs="Arial"/>
          <w:sz w:val="20"/>
          <w:szCs w:val="20"/>
          <w:lang w:val="fr-BE"/>
        </w:rPr>
        <w:t>Considérant qu’il est prévu une toiture plate de 20 m² végétalisée ;</w:t>
      </w:r>
    </w:p>
    <w:p w14:paraId="220A5840" w14:textId="77777777" w:rsidR="00C27B5F" w:rsidRPr="002A3266" w:rsidRDefault="007B5429" w:rsidP="002A3266">
      <w:pPr>
        <w:spacing w:after="0" w:line="240" w:lineRule="auto"/>
        <w:rPr>
          <w:rFonts w:ascii="Arial" w:hAnsi="Arial" w:cs="Arial"/>
          <w:sz w:val="20"/>
          <w:szCs w:val="20"/>
          <w:lang w:val="fr-BE"/>
        </w:rPr>
      </w:pPr>
      <w:r w:rsidRPr="002A3266">
        <w:rPr>
          <w:rFonts w:ascii="Arial" w:hAnsi="Arial" w:cs="Arial"/>
          <w:sz w:val="20"/>
          <w:szCs w:val="20"/>
          <w:lang w:val="fr-BE"/>
        </w:rPr>
        <w:t>Considérant cependant qu’il n’est pas mentionné le type de toiture ;</w:t>
      </w:r>
    </w:p>
    <w:p w14:paraId="220A5841" w14:textId="77777777" w:rsidR="00C27B5F" w:rsidRPr="002A3266" w:rsidRDefault="007B5429" w:rsidP="002A3266">
      <w:pPr>
        <w:spacing w:after="0" w:line="240" w:lineRule="auto"/>
        <w:rPr>
          <w:rFonts w:ascii="Arial" w:hAnsi="Arial" w:cs="Arial"/>
          <w:sz w:val="20"/>
          <w:szCs w:val="20"/>
          <w:lang w:val="fr-BE"/>
        </w:rPr>
      </w:pPr>
      <w:r w:rsidRPr="002A3266">
        <w:rPr>
          <w:rFonts w:ascii="Arial" w:hAnsi="Arial" w:cs="Arial"/>
          <w:sz w:val="20"/>
          <w:szCs w:val="20"/>
          <w:lang w:val="fr-BE"/>
        </w:rPr>
        <w:t xml:space="preserve">Considérant qu’il est prévu un local vélo pour 12 vélos et 29 m² , que ce local est conforme au </w:t>
      </w:r>
      <w:proofErr w:type="spellStart"/>
      <w:r w:rsidRPr="002A3266">
        <w:rPr>
          <w:rFonts w:ascii="Arial" w:hAnsi="Arial" w:cs="Arial"/>
          <w:sz w:val="20"/>
          <w:szCs w:val="20"/>
          <w:lang w:val="fr-BE"/>
        </w:rPr>
        <w:t>vademecum</w:t>
      </w:r>
      <w:proofErr w:type="spellEnd"/>
      <w:r w:rsidRPr="002A3266">
        <w:rPr>
          <w:rFonts w:ascii="Arial" w:hAnsi="Arial" w:cs="Arial"/>
          <w:sz w:val="20"/>
          <w:szCs w:val="20"/>
          <w:lang w:val="fr-BE"/>
        </w:rPr>
        <w:t xml:space="preserve"> ;</w:t>
      </w:r>
    </w:p>
    <w:p w14:paraId="220A5842" w14:textId="77777777" w:rsidR="00110EB8" w:rsidRPr="002A3266" w:rsidRDefault="00110EB8" w:rsidP="002A3266">
      <w:pPr>
        <w:suppressAutoHyphens/>
        <w:spacing w:after="0" w:line="240" w:lineRule="auto"/>
        <w:rPr>
          <w:rFonts w:ascii="Arial" w:hAnsi="Arial" w:cs="Arial"/>
          <w:sz w:val="20"/>
          <w:szCs w:val="20"/>
          <w:lang w:val="fr-BE"/>
        </w:rPr>
      </w:pPr>
    </w:p>
    <w:p w14:paraId="220A5843" w14:textId="1B5A7EC8" w:rsidR="00110EB8" w:rsidRPr="002A3266" w:rsidRDefault="00110EB8" w:rsidP="002A3266">
      <w:pPr>
        <w:suppressAutoHyphens/>
        <w:spacing w:after="0" w:line="240" w:lineRule="auto"/>
        <w:outlineLvl w:val="0"/>
        <w:rPr>
          <w:rFonts w:ascii="Arial" w:hAnsi="Arial" w:cs="Arial"/>
          <w:b/>
          <w:sz w:val="20"/>
          <w:szCs w:val="20"/>
          <w:lang w:val="fr-BE"/>
        </w:rPr>
      </w:pPr>
      <w:r w:rsidRPr="002A3266">
        <w:rPr>
          <w:rFonts w:ascii="Arial" w:hAnsi="Arial" w:cs="Arial"/>
          <w:b/>
          <w:sz w:val="20"/>
          <w:szCs w:val="20"/>
          <w:lang w:val="fr-BE"/>
        </w:rPr>
        <w:t xml:space="preserve">AVIS </w:t>
      </w:r>
      <w:r w:rsidR="002A3266">
        <w:rPr>
          <w:rFonts w:ascii="Arial" w:hAnsi="Arial" w:cs="Arial"/>
          <w:b/>
          <w:noProof/>
          <w:sz w:val="20"/>
          <w:szCs w:val="20"/>
          <w:lang w:val="fr-BE"/>
        </w:rPr>
        <w:t>FAVORABLE sous cconditions à la majorité (Commune)</w:t>
      </w:r>
    </w:p>
    <w:p w14:paraId="220A5844" w14:textId="77777777" w:rsidR="00110EB8" w:rsidRPr="002A3266" w:rsidRDefault="00110EB8" w:rsidP="002A3266">
      <w:pPr>
        <w:suppressAutoHyphens/>
        <w:spacing w:after="0" w:line="240" w:lineRule="auto"/>
        <w:jc w:val="both"/>
        <w:rPr>
          <w:rFonts w:ascii="Arial" w:hAnsi="Arial" w:cs="Arial"/>
          <w:sz w:val="20"/>
          <w:szCs w:val="20"/>
          <w:lang w:val="fr-BE"/>
        </w:rPr>
      </w:pPr>
    </w:p>
    <w:p w14:paraId="23D2FCD5" w14:textId="77777777" w:rsidR="002A3266" w:rsidRDefault="000210C9" w:rsidP="002A3266">
      <w:pPr>
        <w:numPr>
          <w:ilvl w:val="0"/>
          <w:numId w:val="2"/>
        </w:numPr>
        <w:suppressAutoHyphens/>
        <w:spacing w:after="0" w:line="240" w:lineRule="auto"/>
        <w:ind w:left="426"/>
        <w:rPr>
          <w:rFonts w:ascii="Arial" w:hAnsi="Arial" w:cs="Arial"/>
          <w:sz w:val="20"/>
          <w:szCs w:val="20"/>
          <w:lang w:val="fr-BE"/>
        </w:rPr>
      </w:pPr>
      <w:r w:rsidRPr="002A3266">
        <w:rPr>
          <w:rFonts w:ascii="Arial" w:hAnsi="Arial" w:cs="Arial"/>
          <w:noProof/>
          <w:sz w:val="20"/>
          <w:szCs w:val="20"/>
          <w:lang w:val="fr-BE"/>
        </w:rPr>
        <w:t xml:space="preserve">Choisir un autre matériau de façade pour la façade rue de la Charité </w:t>
      </w:r>
    </w:p>
    <w:p w14:paraId="48C9911E" w14:textId="77777777" w:rsidR="002A3266" w:rsidRDefault="000210C9" w:rsidP="002A3266">
      <w:pPr>
        <w:numPr>
          <w:ilvl w:val="0"/>
          <w:numId w:val="2"/>
        </w:numPr>
        <w:suppressAutoHyphens/>
        <w:spacing w:after="0" w:line="240" w:lineRule="auto"/>
        <w:ind w:left="426"/>
        <w:rPr>
          <w:rFonts w:ascii="Arial" w:hAnsi="Arial" w:cs="Arial"/>
          <w:sz w:val="20"/>
          <w:szCs w:val="20"/>
          <w:lang w:val="fr-BE"/>
        </w:rPr>
      </w:pPr>
      <w:r w:rsidRPr="002A3266">
        <w:rPr>
          <w:rFonts w:ascii="Arial" w:hAnsi="Arial" w:cs="Arial"/>
          <w:noProof/>
          <w:sz w:val="20"/>
          <w:szCs w:val="20"/>
          <w:lang w:val="fr-BE"/>
        </w:rPr>
        <w:t>Préciser le type d</w:t>
      </w:r>
      <w:r w:rsidR="002A3266">
        <w:rPr>
          <w:rFonts w:ascii="Arial" w:hAnsi="Arial" w:cs="Arial"/>
          <w:noProof/>
          <w:sz w:val="20"/>
          <w:szCs w:val="20"/>
          <w:lang w:val="fr-BE"/>
        </w:rPr>
        <w:t>e toiture végétale</w:t>
      </w:r>
    </w:p>
    <w:p w14:paraId="220A5845" w14:textId="26FE8A8B" w:rsidR="00110EB8" w:rsidRPr="002A3266" w:rsidRDefault="000210C9" w:rsidP="002A3266">
      <w:pPr>
        <w:numPr>
          <w:ilvl w:val="0"/>
          <w:numId w:val="2"/>
        </w:numPr>
        <w:suppressAutoHyphens/>
        <w:spacing w:after="0" w:line="240" w:lineRule="auto"/>
        <w:ind w:left="426"/>
        <w:rPr>
          <w:rFonts w:ascii="Arial" w:hAnsi="Arial" w:cs="Arial"/>
          <w:sz w:val="20"/>
          <w:szCs w:val="20"/>
          <w:lang w:val="fr-BE"/>
        </w:rPr>
      </w:pPr>
      <w:r w:rsidRPr="002A3266">
        <w:rPr>
          <w:rFonts w:ascii="Arial" w:hAnsi="Arial" w:cs="Arial"/>
          <w:noProof/>
          <w:sz w:val="20"/>
          <w:szCs w:val="20"/>
          <w:lang w:val="fr-BE"/>
        </w:rPr>
        <w:t>Fournir les caractéristiques acoustiques des PAC…</w:t>
      </w:r>
    </w:p>
    <w:p w14:paraId="220A5846" w14:textId="77777777" w:rsidR="00110EB8" w:rsidRPr="002A3266" w:rsidRDefault="00110EB8" w:rsidP="002A3266">
      <w:pPr>
        <w:suppressAutoHyphens/>
        <w:spacing w:after="0" w:line="240" w:lineRule="auto"/>
        <w:jc w:val="both"/>
        <w:rPr>
          <w:rFonts w:ascii="Arial" w:hAnsi="Arial" w:cs="Arial"/>
          <w:sz w:val="20"/>
          <w:szCs w:val="20"/>
          <w:lang w:val="fr-BE"/>
        </w:rPr>
      </w:pPr>
    </w:p>
    <w:p w14:paraId="220A5848" w14:textId="4E8AF294" w:rsidR="00110EB8" w:rsidRPr="002A3266" w:rsidRDefault="007B5429" w:rsidP="002A3266">
      <w:pPr>
        <w:suppressAutoHyphens/>
        <w:spacing w:after="0" w:line="240" w:lineRule="auto"/>
        <w:rPr>
          <w:rFonts w:ascii="Arial" w:hAnsi="Arial" w:cs="Arial"/>
          <w:b/>
          <w:spacing w:val="-3"/>
          <w:sz w:val="20"/>
          <w:szCs w:val="20"/>
          <w:lang w:val="fr-BE"/>
        </w:rPr>
      </w:pPr>
      <w:r>
        <w:rPr>
          <w:rFonts w:ascii="Arial" w:hAnsi="Arial" w:cs="Arial"/>
          <w:sz w:val="20"/>
          <w:szCs w:val="20"/>
          <w:lang w:val="fr-BE"/>
        </w:rPr>
        <w:t>URBAN-</w:t>
      </w:r>
      <w:r w:rsidR="002A3266">
        <w:rPr>
          <w:rFonts w:ascii="Arial" w:hAnsi="Arial" w:cs="Arial"/>
          <w:sz w:val="20"/>
          <w:szCs w:val="20"/>
          <w:lang w:val="fr-BE"/>
        </w:rPr>
        <w:t>DU et URBAN-DPC s'abstiennent</w:t>
      </w:r>
    </w:p>
    <w:sectPr w:rsidR="00110EB8" w:rsidRPr="002A3266"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A584B" w14:textId="77777777" w:rsidR="00FC51AD" w:rsidRDefault="00FC51AD" w:rsidP="00CD4528">
      <w:pPr>
        <w:spacing w:after="0" w:line="240" w:lineRule="auto"/>
      </w:pPr>
      <w:r>
        <w:separator/>
      </w:r>
    </w:p>
  </w:endnote>
  <w:endnote w:type="continuationSeparator" w:id="0">
    <w:p w14:paraId="220A584C"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A584F"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A5850"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A5852"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A5849" w14:textId="77777777" w:rsidR="00FC51AD" w:rsidRDefault="00FC51AD" w:rsidP="00CD4528">
      <w:pPr>
        <w:spacing w:after="0" w:line="240" w:lineRule="auto"/>
      </w:pPr>
      <w:r>
        <w:separator/>
      </w:r>
    </w:p>
  </w:footnote>
  <w:footnote w:type="continuationSeparator" w:id="0">
    <w:p w14:paraId="220A584A"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A584D"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A584E"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A5851"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5"/>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3266"/>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5429"/>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B4F60"/>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27B5F"/>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A581A"/>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854</Words>
  <Characters>4702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2025-02-05T11:23:00Z</cp:lastPrinted>
  <dcterms:created xsi:type="dcterms:W3CDTF">2025-02-05T11:40:00Z</dcterms:created>
  <dcterms:modified xsi:type="dcterms:W3CDTF">2025-02-05T11:40:00Z</dcterms:modified>
</cp:coreProperties>
</file>