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07" w:rsidRDefault="008C7228">
      <w:pPr>
        <w:pStyle w:val="Textbody"/>
        <w:spacing w:line="247" w:lineRule="auto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/>
          <w:color w:val="000000"/>
        </w:rPr>
        <w:t>Décret et ordonnance conjoints du 16 mai 2019 de la Région de Bruxelles-Capitale, la Commission communautaire commune et la Commission communautaire française relatifs à la publicité</w:t>
      </w:r>
      <w:r>
        <w:rPr>
          <w:rFonts w:cs="Times New Roman"/>
          <w:color w:val="000000"/>
        </w:rPr>
        <w:t xml:space="preserve"> de l'administration dans les institutions bruxelloises – Article 6, § 2, alinéas 2 et 3</w:t>
      </w:r>
    </w:p>
    <w:p w:rsidR="00A86B07" w:rsidRDefault="008C7228">
      <w:pPr>
        <w:pStyle w:val="Textbody"/>
        <w:jc w:val="center"/>
        <w:rPr>
          <w:lang w:val="nl-NL"/>
        </w:rPr>
      </w:pPr>
      <w:r>
        <w:rPr>
          <w:lang w:val="nl-NL"/>
        </w:rPr>
        <w:t>Decreet en Ordonnantie van het Brussels Hoofdstedelijk Gewest, de Gemeenschappelijke Gemeenschapscommissie en de Franse Gemeenschapscommissie betreffende de openbaarhe</w:t>
      </w:r>
      <w:r>
        <w:rPr>
          <w:lang w:val="nl-NL"/>
        </w:rPr>
        <w:t>id van bestuur bij de Brusselse instellingen  - Artikel 6, § 2, alineas 2 en 3</w:t>
      </w:r>
    </w:p>
    <w:p w:rsidR="00A86B07" w:rsidRDefault="008C7228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</w:p>
    <w:p w:rsidR="00A86B07" w:rsidRDefault="008C7228">
      <w:pPr>
        <w:pStyle w:val="Textbody"/>
        <w:jc w:val="center"/>
        <w:rPr>
          <w:rFonts w:ascii="Calibri, sans-serif" w:hAnsi="Calibri, sans-serif" w:hint="eastAsia"/>
          <w:b/>
          <w:color w:val="000000"/>
          <w:u w:val="single"/>
          <w:lang w:val="nl-NL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COLLABORATEURS  DES  CABINETS</w:t>
      </w:r>
    </w:p>
    <w:p w:rsidR="00A86B07" w:rsidRDefault="008C7228">
      <w:pPr>
        <w:pStyle w:val="Textbody"/>
        <w:jc w:val="center"/>
        <w:rPr>
          <w:rFonts w:ascii="Calibri, sans-serif" w:hAnsi="Calibri, sans-serif" w:hint="eastAsia"/>
          <w:b/>
          <w:color w:val="000000"/>
          <w:u w:val="single"/>
          <w:lang w:val="nl-NL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MEDEWERKERS VAN KABINETEN</w:t>
      </w:r>
    </w:p>
    <w:p w:rsidR="00A86B07" w:rsidRDefault="00A86B07">
      <w:pPr>
        <w:pStyle w:val="Textbody"/>
        <w:rPr>
          <w:color w:val="000000"/>
        </w:rPr>
      </w:pPr>
    </w:p>
    <w:p w:rsidR="00A86B07" w:rsidRDefault="008C7228">
      <w:pPr>
        <w:pStyle w:val="Textbody"/>
        <w:rPr>
          <w:color w:val="000000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M./Dhr. KIR Emir : Bourgmestre/Burgemeester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Mme/ Mevr. TANAZEFTI Monjia – Cheffe de Cabinet/Chef van het kabinet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Mme/M</w:t>
      </w:r>
      <w:r>
        <w:rPr>
          <w:rFonts w:ascii="Calibri, sans-serif" w:hAnsi="Calibri, sans-serif"/>
          <w:color w:val="000000"/>
          <w:lang w:val="nl-NL"/>
        </w:rPr>
        <w:t>evr. BULDUK Gurbet – Collaboratrice/Medewerker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M./Dhr. COPUSE Thierry – Collaborateur/Medewerker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Mme/Mevr. DAVION Valérie – Collaboratrice/Medewerker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Mme/Mevr. DELEU Murielle – Collaboratrice/Medewerker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M./Dhr. GOREN Hasan – Collaborateur/Medewerker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Mme/Me</w:t>
      </w:r>
      <w:r>
        <w:rPr>
          <w:rFonts w:ascii="Calibri, sans-serif" w:hAnsi="Calibri, sans-serif"/>
          <w:color w:val="000000"/>
        </w:rPr>
        <w:t>vr. TEKIR Kubra – Collaboratrice/Medewerker</w:t>
      </w:r>
    </w:p>
    <w:p w:rsidR="00A86B07" w:rsidRDefault="008C7228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A86B07" w:rsidRDefault="008C7228">
      <w:pPr>
        <w:pStyle w:val="Textbody"/>
        <w:rPr>
          <w:color w:val="000000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M./Dhr. JABOUR Mohammed : Echevin/Schepen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Mme AKASBI Khadija – Collaboratrice/Medewerker</w:t>
      </w:r>
    </w:p>
    <w:p w:rsidR="00A86B07" w:rsidRDefault="00A86B07">
      <w:pPr>
        <w:pStyle w:val="Textbody"/>
        <w:rPr>
          <w:color w:val="000000"/>
        </w:rPr>
      </w:pPr>
    </w:p>
    <w:p w:rsidR="00A86B07" w:rsidRDefault="008C7228">
      <w:pPr>
        <w:pStyle w:val="Textbody"/>
        <w:rPr>
          <w:color w:val="000000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Mme/Mevr. NAMLI Nezahat : Echevine/Schepen</w:t>
      </w:r>
    </w:p>
    <w:p w:rsidR="00A86B07" w:rsidRDefault="008C7228">
      <w:pPr>
        <w:pStyle w:val="Textbody"/>
        <w:rPr>
          <w:color w:val="000000"/>
        </w:rPr>
      </w:pPr>
      <w:r>
        <w:rPr>
          <w:rFonts w:ascii="Calibri, sans-serif" w:hAnsi="Calibri, sans-serif"/>
          <w:color w:val="000000"/>
          <w:lang w:val="nl-NL"/>
        </w:rPr>
        <w:t>Mme / Mevr. BENKADDOUR Ikram – Collaboratrice/Medewerker</w:t>
      </w:r>
    </w:p>
    <w:p w:rsidR="00A86B07" w:rsidRDefault="00A86B07">
      <w:pPr>
        <w:pStyle w:val="Textbody"/>
        <w:rPr>
          <w:rFonts w:ascii="Calibri, sans-serif" w:hAnsi="Calibri, sans-serif" w:hint="eastAsia"/>
          <w:b/>
          <w:color w:val="000000"/>
          <w:u w:val="single"/>
          <w:lang w:val="nl-NL"/>
        </w:rPr>
      </w:pPr>
    </w:p>
    <w:p w:rsidR="00A86B07" w:rsidRDefault="008C7228">
      <w:pPr>
        <w:pStyle w:val="Textbody"/>
        <w:rPr>
          <w:rFonts w:ascii="Calibri, sans-serif" w:hAnsi="Calibri, sans-serif" w:hint="eastAsia"/>
          <w:b/>
          <w:color w:val="000000"/>
          <w:u w:val="single"/>
          <w:lang w:val="nl-NL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 xml:space="preserve">M./Dhr. ÖZKONAKCI </w:t>
      </w:r>
      <w:r>
        <w:rPr>
          <w:rFonts w:ascii="Calibri, sans-serif" w:hAnsi="Calibri, sans-serif"/>
          <w:b/>
          <w:color w:val="000000"/>
          <w:u w:val="single"/>
          <w:lang w:val="nl-NL"/>
        </w:rPr>
        <w:t>Kadir : Echevin/Schepen</w:t>
      </w:r>
    </w:p>
    <w:p w:rsidR="00A86B07" w:rsidRDefault="008C7228">
      <w:pPr>
        <w:pStyle w:val="Textbody"/>
        <w:rPr>
          <w:color w:val="000000"/>
        </w:rPr>
      </w:pPr>
      <w:r>
        <w:rPr>
          <w:rFonts w:ascii="Calibri, sans-serif" w:hAnsi="Calibri, sans-serif"/>
          <w:color w:val="000000"/>
          <w:lang w:val="nl-NL"/>
        </w:rPr>
        <w:t>M./Dhr. SAGLAM Huseyin – Collaborateur/Medewerker</w:t>
      </w:r>
    </w:p>
    <w:p w:rsidR="00A86B07" w:rsidRDefault="00A86B07">
      <w:pPr>
        <w:pStyle w:val="Textbody"/>
        <w:rPr>
          <w:color w:val="000000"/>
        </w:rPr>
      </w:pPr>
    </w:p>
    <w:p w:rsidR="00A86B07" w:rsidRDefault="008C7228">
      <w:pPr>
        <w:pStyle w:val="Textbody"/>
        <w:rPr>
          <w:rFonts w:ascii="Calibri, sans-serif" w:hAnsi="Calibri, sans-serif" w:hint="eastAsia"/>
          <w:b/>
          <w:color w:val="000000"/>
          <w:u w:val="single"/>
        </w:rPr>
      </w:pPr>
      <w:r>
        <w:rPr>
          <w:rFonts w:ascii="Calibri, sans-serif" w:hAnsi="Calibri, sans-serif"/>
          <w:b/>
          <w:color w:val="000000"/>
          <w:u w:val="single"/>
        </w:rPr>
        <w:t>Mme/Mevr. ILUNGA Dorah : Echevine/Schepen</w:t>
      </w:r>
    </w:p>
    <w:p w:rsidR="00A86B07" w:rsidRDefault="008C7228">
      <w:pPr>
        <w:pStyle w:val="Textbody"/>
        <w:rPr>
          <w:color w:val="000000"/>
        </w:rPr>
      </w:pPr>
      <w:r>
        <w:rPr>
          <w:color w:val="000000"/>
        </w:rPr>
        <w:t>/</w:t>
      </w:r>
    </w:p>
    <w:p w:rsidR="00A86B07" w:rsidRDefault="008C7228">
      <w:pPr>
        <w:pStyle w:val="Textbody"/>
        <w:rPr>
          <w:rFonts w:ascii="Calibri, sans-serif" w:hAnsi="Calibri, sans-serif" w:hint="eastAsia"/>
          <w:b/>
          <w:color w:val="000000"/>
          <w:u w:val="single"/>
          <w:lang w:val="nl-NL"/>
        </w:rPr>
      </w:pPr>
      <w:r>
        <w:rPr>
          <w:rFonts w:ascii="Calibri, sans-serif" w:hAnsi="Calibri, sans-serif"/>
          <w:b/>
          <w:color w:val="000000"/>
          <w:u w:val="single"/>
          <w:lang w:val="nl-NL"/>
        </w:rPr>
        <w:t>M./Dhr. AKYOL Safa : Echevin/Schepen</w:t>
      </w:r>
    </w:p>
    <w:p w:rsidR="00A86B07" w:rsidRDefault="008C7228">
      <w:pPr>
        <w:pStyle w:val="Textbody"/>
        <w:spacing w:line="247" w:lineRule="auto"/>
        <w:rPr>
          <w:rFonts w:ascii="Calibri, sans-serif" w:hAnsi="Calibri, sans-serif" w:cs="Times New Roman" w:hint="eastAsia"/>
          <w:color w:val="000000"/>
          <w:lang w:val="nl-NL"/>
        </w:rPr>
      </w:pPr>
      <w:r>
        <w:rPr>
          <w:rFonts w:ascii="Calibri, sans-serif" w:hAnsi="Calibri, sans-serif" w:cs="Times New Roman"/>
          <w:color w:val="000000"/>
          <w:lang w:val="nl-NL"/>
        </w:rPr>
        <w:t>M./Dhr. GÜÇLÜ Apdil – Collaborateur/Medewerker</w:t>
      </w:r>
    </w:p>
    <w:p w:rsidR="00A86B07" w:rsidRDefault="00A86B07">
      <w:pPr>
        <w:pStyle w:val="Textbody"/>
        <w:rPr>
          <w:rFonts w:ascii="Calibri, sans-serif" w:hAnsi="Calibri, sans-serif" w:hint="eastAsia"/>
          <w:b/>
          <w:color w:val="000000"/>
          <w:u w:val="single"/>
          <w:lang w:val="nl-NL"/>
        </w:rPr>
      </w:pPr>
    </w:p>
    <w:p w:rsidR="00A86B07" w:rsidRDefault="008C7228">
      <w:pPr>
        <w:pStyle w:val="Textbody"/>
        <w:rPr>
          <w:rFonts w:ascii="Calibri, sans-serif" w:hAnsi="Calibri, sans-serif" w:hint="eastAsia"/>
          <w:b/>
          <w:color w:val="000000"/>
          <w:u w:val="single"/>
        </w:rPr>
      </w:pPr>
      <w:r>
        <w:rPr>
          <w:rFonts w:ascii="Calibri, sans-serif" w:hAnsi="Calibri, sans-serif"/>
          <w:b/>
          <w:color w:val="000000"/>
          <w:u w:val="single"/>
        </w:rPr>
        <w:t>Mevr./Mme BYL Marie-José : Schepen/Echevine</w:t>
      </w:r>
    </w:p>
    <w:p w:rsidR="00A86B07" w:rsidRDefault="008C7228">
      <w:pPr>
        <w:pStyle w:val="Textbody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  <w:lang w:val="nl-NL"/>
        </w:rPr>
        <w:t>Mme/Mevr. ALIC Derya – Collaboratrice/Medewerker</w:t>
      </w:r>
    </w:p>
    <w:p w:rsidR="00A86B07" w:rsidRDefault="008C7228">
      <w:pPr>
        <w:pStyle w:val="Textbody"/>
        <w:jc w:val="center"/>
        <w:rPr>
          <w:rFonts w:ascii="Calibri, sans-serif" w:hAnsi="Calibri, sans-serif" w:hint="eastAsia"/>
          <w:color w:val="000000"/>
          <w:lang w:val="nl-NL"/>
        </w:rPr>
      </w:pPr>
      <w:r>
        <w:rPr>
          <w:rFonts w:ascii="Calibri, sans-serif" w:hAnsi="Calibri, sans-serif"/>
          <w:color w:val="000000"/>
          <w:lang w:val="nl-NL"/>
        </w:rPr>
        <w:t>----------------------------------------</w:t>
      </w:r>
    </w:p>
    <w:p w:rsidR="00A86B07" w:rsidRDefault="00A86B07">
      <w:pPr>
        <w:pStyle w:val="Textbody"/>
        <w:spacing w:line="247" w:lineRule="auto"/>
        <w:rPr>
          <w:rFonts w:ascii="Calibri, sans-serif" w:hAnsi="Calibri, sans-serif" w:cs="Times New Roman" w:hint="eastAsia"/>
          <w:color w:val="000000"/>
          <w:lang w:val="nl-NL"/>
        </w:rPr>
      </w:pPr>
    </w:p>
    <w:sectPr w:rsidR="00A86B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7228">
      <w:r>
        <w:separator/>
      </w:r>
    </w:p>
  </w:endnote>
  <w:endnote w:type="continuationSeparator" w:id="0">
    <w:p w:rsidR="00000000" w:rsidRDefault="008C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7228">
      <w:r>
        <w:rPr>
          <w:color w:val="000000"/>
        </w:rPr>
        <w:separator/>
      </w:r>
    </w:p>
  </w:footnote>
  <w:footnote w:type="continuationSeparator" w:id="0">
    <w:p w:rsidR="00000000" w:rsidRDefault="008C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6B07"/>
    <w:rsid w:val="008C7228"/>
    <w:rsid w:val="00A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AFC2F5-C082-4935-ACA9-B6A51B0B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Lucida Sans Unicode" w:cs="Mangal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edebulles">
    <w:name w:val="Texte de bulles"/>
    <w:basedOn w:val="Normal"/>
    <w:rPr>
      <w:rFonts w:ascii="Segoe UI" w:hAnsi="Segoe UI"/>
      <w:sz w:val="18"/>
      <w:szCs w:val="16"/>
    </w:rPr>
  </w:style>
  <w:style w:type="paragraph" w:customStyle="1" w:styleId="En-tte">
    <w:name w:val="En-tête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BE" w:bidi="ar-SA"/>
    </w:rPr>
  </w:style>
  <w:style w:type="character" w:customStyle="1" w:styleId="Policepardfaut">
    <w:name w:val="Police par défaut"/>
  </w:style>
  <w:style w:type="character" w:customStyle="1" w:styleId="StrongEmphasis">
    <w:name w:val="Strong Emphasis"/>
    <w:rPr>
      <w:b/>
      <w:bCs/>
    </w:rPr>
  </w:style>
  <w:style w:type="character" w:customStyle="1" w:styleId="TextedebullesCar">
    <w:name w:val="Texte de bulles Car"/>
    <w:basedOn w:val="Policepardfaut"/>
    <w:rPr>
      <w:rFonts w:ascii="Segoe UI" w:eastAsia="Lucida Sans Unicode" w:hAnsi="Segoe UI" w:cs="Mangal"/>
      <w:sz w:val="18"/>
      <w:szCs w:val="16"/>
      <w:lang w:eastAsia="hi-IN"/>
    </w:rPr>
  </w:style>
  <w:style w:type="character" w:customStyle="1" w:styleId="lev">
    <w:name w:val="Élevé"/>
    <w:basedOn w:val="Policepardfaut"/>
    <w:rPr>
      <w:b/>
      <w:bCs/>
    </w:rPr>
  </w:style>
  <w:style w:type="character" w:customStyle="1" w:styleId="En-tteCar">
    <w:name w:val="En-tête Car"/>
    <w:basedOn w:val="Policepardfaut"/>
    <w:rPr>
      <w:rFonts w:eastAsia="Lucida Sans Unicode" w:cs="Mangal"/>
      <w:szCs w:val="21"/>
      <w:lang w:eastAsia="hi-IN"/>
    </w:rPr>
  </w:style>
  <w:style w:type="character" w:customStyle="1" w:styleId="PieddepageCar">
    <w:name w:val="Pied de page Car"/>
    <w:basedOn w:val="Policepardfaut"/>
    <w:rPr>
      <w:rFonts w:eastAsia="Lucida Sans Unicode" w:cs="Mangal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PAGE%20OPEN%20OFFICE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4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Fischetti</dc:creator>
  <cp:lastModifiedBy>word</cp:lastModifiedBy>
  <cp:revision>2</cp:revision>
  <cp:lastPrinted>2022-09-13T13:15:00Z</cp:lastPrinted>
  <dcterms:created xsi:type="dcterms:W3CDTF">2025-04-16T07:15:00Z</dcterms:created>
  <dcterms:modified xsi:type="dcterms:W3CDTF">2025-04-16T07:15:00Z</dcterms:modified>
</cp:coreProperties>
</file>