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739F157E" w14:textId="48A885B3" w:rsidR="00DC4480" w:rsidRPr="005A363E" w:rsidRDefault="00DC4480" w:rsidP="00CA79FC">
      <w:pP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A3479" w:rsidRDefault="00054441" w:rsidP="00BF5987">
            <w:pPr>
              <w:pStyle w:val="Titre1"/>
              <w:tabs>
                <w:tab w:val="clear" w:pos="0"/>
              </w:tabs>
              <w:ind w:left="-37" w:right="125"/>
              <w:rPr>
                <w:rFonts w:ascii="Arial Narrow" w:hAnsi="Arial Narrow" w:cs="Arial"/>
                <w:color w:val="auto"/>
                <w:szCs w:val="22"/>
                <w:lang w:val="fr-FR"/>
              </w:rPr>
            </w:pPr>
            <w:r w:rsidRPr="00DA3479">
              <w:rPr>
                <w:rFonts w:ascii="Arial Narrow" w:hAnsi="Arial Narrow" w:cs="Arial"/>
                <w:color w:val="auto"/>
                <w:szCs w:val="22"/>
                <w:lang w:val="fr-FR"/>
              </w:rPr>
              <w:t>AVIS D’ENQUÊTE PUBLIQUE</w:t>
            </w:r>
          </w:p>
          <w:p w14:paraId="77B177C9" w14:textId="77777777" w:rsidR="00054441" w:rsidRPr="00DA3479" w:rsidRDefault="00054441" w:rsidP="00BF5987">
            <w:pPr>
              <w:ind w:left="-37" w:right="125"/>
              <w:jc w:val="center"/>
              <w:rPr>
                <w:rFonts w:ascii="Arial Narrow" w:hAnsi="Arial Narrow" w:cs="Arial"/>
                <w:sz w:val="22"/>
                <w:szCs w:val="22"/>
                <w:lang w:val="fr-FR"/>
              </w:rPr>
            </w:pPr>
            <w:r w:rsidRPr="00DA3479">
              <w:rPr>
                <w:rFonts w:ascii="Arial Narrow" w:hAnsi="Arial Narrow" w:cs="Arial"/>
                <w:sz w:val="22"/>
                <w:szCs w:val="22"/>
                <w:lang w:val="fr-FR"/>
              </w:rPr>
              <w:t>Demande de permis d'urbanisme</w:t>
            </w:r>
          </w:p>
          <w:p w14:paraId="77B177CA" w14:textId="77777777" w:rsidR="00054441" w:rsidRPr="00DA3479" w:rsidRDefault="00054441" w:rsidP="00BF5987">
            <w:pPr>
              <w:ind w:left="-37" w:right="125"/>
              <w:jc w:val="center"/>
              <w:rPr>
                <w:rFonts w:ascii="Arial Narrow" w:hAnsi="Arial Narrow" w:cs="Arial"/>
                <w:sz w:val="22"/>
                <w:szCs w:val="22"/>
                <w:lang w:val="fr-FR"/>
              </w:rPr>
            </w:pPr>
          </w:p>
          <w:p w14:paraId="7C805A13" w14:textId="600F2D66"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Le projet suivant est soumis à enquête publique :</w:t>
            </w:r>
          </w:p>
          <w:p w14:paraId="630C772C" w14:textId="38FB556C" w:rsidR="00511BDC" w:rsidRPr="00DA3479" w:rsidRDefault="00C23113" w:rsidP="00511BDC">
            <w:pPr>
              <w:rPr>
                <w:rFonts w:ascii="Arial Narrow" w:hAnsi="Arial Narrow" w:cs="Arial"/>
                <w:sz w:val="22"/>
                <w:szCs w:val="22"/>
                <w:lang w:val="fr-BE"/>
              </w:rPr>
            </w:pPr>
            <w:r w:rsidRPr="00DA3479">
              <w:rPr>
                <w:rFonts w:ascii="Arial Narrow" w:hAnsi="Arial Narrow" w:cs="Arial"/>
                <w:sz w:val="22"/>
                <w:szCs w:val="22"/>
                <w:lang w:val="fr-BE"/>
              </w:rPr>
              <w:t>- Adresse du bien :</w:t>
            </w:r>
            <w:r w:rsidR="00C37150" w:rsidRPr="00DA3479">
              <w:rPr>
                <w:rFonts w:ascii="Arial Narrow" w:hAnsi="Arial Narrow" w:cs="Arial"/>
                <w:sz w:val="22"/>
                <w:szCs w:val="22"/>
                <w:lang w:val="fr-BE"/>
              </w:rPr>
              <w:t xml:space="preserve"> </w:t>
            </w:r>
            <w:r w:rsidR="00511BDC" w:rsidRPr="00DA3479">
              <w:rPr>
                <w:rFonts w:ascii="Arial Narrow" w:hAnsi="Arial Narrow" w:cs="Arial"/>
                <w:b/>
                <w:bCs/>
                <w:noProof/>
                <w:sz w:val="22"/>
                <w:szCs w:val="22"/>
                <w:lang w:val="fr-FR"/>
              </w:rPr>
              <w:t>Rue Picard</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78 - 80</w:t>
            </w:r>
            <w:r w:rsidR="00C37150" w:rsidRPr="00DA3479">
              <w:rPr>
                <w:rFonts w:ascii="Arial Narrow" w:hAnsi="Arial Narrow" w:cs="Arial"/>
                <w:b/>
                <w:bCs/>
                <w:sz w:val="22"/>
                <w:szCs w:val="22"/>
                <w:lang w:val="fr-FR"/>
              </w:rPr>
              <w:t xml:space="preserve"> / </w:t>
            </w:r>
            <w:r w:rsidR="00511BDC" w:rsidRPr="00DA3479">
              <w:rPr>
                <w:rFonts w:ascii="Arial Narrow" w:hAnsi="Arial Narrow" w:cs="Arial"/>
                <w:b/>
                <w:bCs/>
                <w:noProof/>
                <w:sz w:val="22"/>
                <w:szCs w:val="22"/>
                <w:lang w:val="fr-FR"/>
              </w:rPr>
              <w:t>Rue de Ribaucourt</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185</w:t>
            </w:r>
            <w:r w:rsidR="00511BDC" w:rsidRPr="00DA3479">
              <w:rPr>
                <w:rFonts w:ascii="Arial Narrow" w:hAnsi="Arial Narrow" w:cs="Arial"/>
                <w:b/>
                <w:bCs/>
                <w:sz w:val="22"/>
                <w:szCs w:val="22"/>
                <w:lang w:val="fr-FR"/>
              </w:rPr>
              <w:t xml:space="preserve"> </w:t>
            </w:r>
            <w:r w:rsidR="00C37150" w:rsidRPr="00DA3479">
              <w:rPr>
                <w:rFonts w:ascii="Arial Narrow" w:hAnsi="Arial Narrow" w:cs="Arial"/>
                <w:b/>
                <w:bCs/>
                <w:sz w:val="22"/>
                <w:szCs w:val="22"/>
                <w:lang w:val="fr-FR"/>
              </w:rPr>
              <w:t>/</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Rue Vandenboogaerde</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15</w:t>
            </w:r>
            <w:r w:rsidR="00511BDC" w:rsidRPr="00DA3479">
              <w:rPr>
                <w:rFonts w:ascii="Arial Narrow" w:hAnsi="Arial Narrow" w:cs="Arial"/>
                <w:b/>
                <w:bCs/>
                <w:sz w:val="22"/>
                <w:szCs w:val="22"/>
                <w:lang w:val="fr-FR"/>
              </w:rPr>
              <w:t xml:space="preserve"> </w:t>
            </w:r>
            <w:r w:rsidR="00C37150" w:rsidRPr="00DA3479">
              <w:rPr>
                <w:rFonts w:ascii="Arial Narrow" w:hAnsi="Arial Narrow" w:cs="Arial"/>
                <w:b/>
                <w:bCs/>
                <w:sz w:val="22"/>
                <w:szCs w:val="22"/>
                <w:lang w:val="fr-FR"/>
              </w:rPr>
              <w:t>/</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Boulevard Baudouin</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Avenue de l'Héliport</w:t>
            </w:r>
            <w:r w:rsidR="00511BDC" w:rsidRPr="00DA3479">
              <w:rPr>
                <w:rFonts w:ascii="Arial Narrow" w:hAnsi="Arial Narrow" w:cs="Arial"/>
                <w:b/>
                <w:bCs/>
                <w:sz w:val="22"/>
                <w:szCs w:val="22"/>
                <w:lang w:val="fr-FR"/>
              </w:rPr>
              <w:t xml:space="preserve"> </w:t>
            </w:r>
            <w:r w:rsidR="00C37150" w:rsidRPr="00DA3479">
              <w:rPr>
                <w:rFonts w:ascii="Arial Narrow" w:hAnsi="Arial Narrow" w:cs="Arial"/>
                <w:b/>
                <w:bCs/>
                <w:sz w:val="22"/>
                <w:szCs w:val="22"/>
                <w:lang w:val="fr-FR"/>
              </w:rPr>
              <w:t>/</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Avenue Carton de Wiart</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Place Philippe Werrie</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Rue Auguste Hainaut</w:t>
            </w:r>
            <w:r w:rsidR="00C37150" w:rsidRPr="00DA3479">
              <w:rPr>
                <w:rFonts w:ascii="Arial Narrow" w:hAnsi="Arial Narrow" w:cs="Arial"/>
                <w:b/>
                <w:bCs/>
                <w:noProof/>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Boulevard Belgica</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Avenue du Port</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Quai des Péniches</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Boulevard Simon Bolivar</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Quai de Willebroeck</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Boulevard Simon Bolivar</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Rue du Progrès</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Rue des Charbonniers</w:t>
            </w:r>
            <w:r w:rsidR="00C37150" w:rsidRPr="00DA3479">
              <w:rPr>
                <w:rFonts w:ascii="Arial Narrow" w:hAnsi="Arial Narrow" w:cs="Arial"/>
                <w:b/>
                <w:bCs/>
                <w:sz w:val="22"/>
                <w:szCs w:val="22"/>
                <w:lang w:val="fr-FR"/>
              </w:rPr>
              <w:t>.</w:t>
            </w:r>
            <w:r w:rsidR="00511BDC" w:rsidRPr="00DA3479">
              <w:rPr>
                <w:rFonts w:ascii="Arial Narrow" w:hAnsi="Arial Narrow" w:cs="Arial"/>
                <w:b/>
                <w:bCs/>
                <w:sz w:val="22"/>
                <w:szCs w:val="22"/>
                <w:lang w:val="fr-FR"/>
              </w:rPr>
              <w:t xml:space="preserve">  </w:t>
            </w:r>
          </w:p>
          <w:p w14:paraId="185E8D08" w14:textId="685E65AF"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 xml:space="preserve">- Identité du demandeur : </w:t>
            </w:r>
            <w:r w:rsidRPr="00DA3479">
              <w:rPr>
                <w:rFonts w:ascii="Arial Narrow" w:hAnsi="Arial Narrow" w:cs="Arial"/>
                <w:b/>
                <w:bCs/>
                <w:noProof/>
                <w:sz w:val="22"/>
                <w:szCs w:val="22"/>
                <w:lang w:val="fr-FR"/>
              </w:rPr>
              <w:t>Bruxelles Service Public de la Région Bruxelloise (SPRB)</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Place Saint-Lazare</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2 - 4</w:t>
            </w:r>
            <w:r w:rsidRPr="00DA3479">
              <w:rPr>
                <w:rFonts w:ascii="Arial Narrow" w:hAnsi="Arial Narrow" w:cs="Arial"/>
                <w:b/>
                <w:bCs/>
                <w:sz w:val="22"/>
                <w:szCs w:val="22"/>
                <w:lang w:val="fr-FR"/>
              </w:rPr>
              <w:t xml:space="preserve">  à </w:t>
            </w:r>
            <w:r w:rsidRPr="00DA3479">
              <w:rPr>
                <w:rFonts w:ascii="Arial Narrow" w:hAnsi="Arial Narrow" w:cs="Arial"/>
                <w:b/>
                <w:bCs/>
                <w:noProof/>
                <w:sz w:val="22"/>
                <w:szCs w:val="22"/>
                <w:lang w:val="fr-FR"/>
              </w:rPr>
              <w:t>1210</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Saint-Josse-ten-Noode</w:t>
            </w:r>
          </w:p>
          <w:p w14:paraId="31F13E61" w14:textId="77777777" w:rsidR="00511BDC" w:rsidRPr="00DA3479" w:rsidRDefault="00511BDC" w:rsidP="00511BDC">
            <w:pPr>
              <w:rPr>
                <w:rFonts w:ascii="Arial Narrow" w:hAnsi="Arial Narrow" w:cs="Arial"/>
                <w:sz w:val="22"/>
                <w:szCs w:val="22"/>
                <w:lang w:val="fr-BE"/>
              </w:rPr>
            </w:pPr>
          </w:p>
          <w:p w14:paraId="7E551F14" w14:textId="09F5B36E"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 xml:space="preserve">Nature de l’activité principale : </w:t>
            </w:r>
            <w:r w:rsidRPr="00DA3479">
              <w:rPr>
                <w:rFonts w:ascii="Arial Narrow" w:hAnsi="Arial Narrow" w:cs="Arial"/>
                <w:b/>
                <w:bCs/>
                <w:noProof/>
                <w:sz w:val="22"/>
                <w:szCs w:val="22"/>
                <w:lang w:val="fr-FR"/>
              </w:rPr>
              <w:t>Mettre en place la nouvelle ligne de tram 15 sur le territoire de Bruxelles, de l’avenue Belgica jusqu’à la gare du Nord, avec une requalification de façade à façade des espaces publics qu’elle traverse tout au long de son parcours, long d’environ 2 km</w:t>
            </w:r>
          </w:p>
          <w:p w14:paraId="229644CB" w14:textId="77777777" w:rsidR="00511BDC" w:rsidRPr="00DA3479" w:rsidRDefault="00511BDC" w:rsidP="00511BDC">
            <w:pPr>
              <w:rPr>
                <w:rFonts w:ascii="Arial Narrow" w:hAnsi="Arial Narrow" w:cs="Arial"/>
                <w:sz w:val="22"/>
                <w:szCs w:val="22"/>
                <w:lang w:val="fr-BE"/>
              </w:rPr>
            </w:pPr>
          </w:p>
          <w:p w14:paraId="0F083AB8" w14:textId="4914C59A" w:rsidR="00511BDC" w:rsidRPr="00DA3479" w:rsidRDefault="00511BDC" w:rsidP="00CA79FC">
            <w:pPr>
              <w:rPr>
                <w:rFonts w:ascii="Arial Narrow" w:hAnsi="Arial Narrow" w:cs="Arial"/>
                <w:b/>
                <w:bCs/>
                <w:sz w:val="22"/>
                <w:szCs w:val="22"/>
                <w:lang w:val="fr-FR"/>
              </w:rPr>
            </w:pPr>
            <w:r w:rsidRPr="00DA3479">
              <w:rPr>
                <w:rFonts w:ascii="Arial Narrow" w:hAnsi="Arial Narrow" w:cs="Arial"/>
                <w:sz w:val="22"/>
                <w:szCs w:val="22"/>
                <w:lang w:val="fr-BE"/>
              </w:rPr>
              <w:t xml:space="preserve">Zone : </w:t>
            </w:r>
            <w:r w:rsidRPr="00DA3479">
              <w:rPr>
                <w:rFonts w:ascii="Arial Narrow" w:hAnsi="Arial Narrow" w:cs="Arial"/>
                <w:b/>
                <w:bCs/>
                <w:sz w:val="22"/>
                <w:szCs w:val="22"/>
                <w:lang w:val="fr-FR"/>
              </w:rPr>
              <w:t xml:space="preserve">en </w:t>
            </w:r>
            <w:r w:rsidRPr="00DA3479">
              <w:rPr>
                <w:rFonts w:ascii="Arial Narrow" w:hAnsi="Arial Narrow" w:cs="Arial"/>
                <w:b/>
                <w:bCs/>
                <w:noProof/>
                <w:sz w:val="22"/>
                <w:szCs w:val="22"/>
                <w:lang w:val="fr-FR"/>
              </w:rPr>
              <w:t>espaces structurants, galeries commerçantes, liserés de noyau commercial, zones d'intérêt culturel, historique, esthétique ou d'embellissement (ZICHEE), zones d'intérêt régional, zones de parcs, zones de chemin de fer, zones administratives, zones de forte mixité, zones mixtes, zones d'habitation</w:t>
            </w:r>
            <w:r w:rsidRPr="00DA3479">
              <w:rPr>
                <w:rFonts w:ascii="Arial Narrow" w:hAnsi="Arial Narrow" w:cs="Arial"/>
                <w:b/>
                <w:bCs/>
                <w:sz w:val="22"/>
                <w:szCs w:val="22"/>
                <w:lang w:val="fr-FR"/>
              </w:rPr>
              <w:t xml:space="preserve"> </w:t>
            </w:r>
          </w:p>
          <w:p w14:paraId="49C1710C" w14:textId="77777777" w:rsidR="00511BDC" w:rsidRPr="00DA3479" w:rsidRDefault="00511BDC" w:rsidP="00511BDC">
            <w:pPr>
              <w:rPr>
                <w:rFonts w:ascii="Arial Narrow" w:hAnsi="Arial Narrow" w:cs="Arial"/>
                <w:sz w:val="22"/>
                <w:szCs w:val="22"/>
                <w:lang w:val="fr-FR"/>
              </w:rPr>
            </w:pPr>
          </w:p>
          <w:p w14:paraId="1D1AA8C9" w14:textId="77777777" w:rsidR="00511BDC" w:rsidRPr="00DA3479" w:rsidRDefault="00511BDC" w:rsidP="00511BDC">
            <w:pPr>
              <w:jc w:val="both"/>
              <w:rPr>
                <w:rFonts w:ascii="Arial Narrow" w:hAnsi="Arial Narrow" w:cs="Arial"/>
                <w:bCs/>
                <w:sz w:val="22"/>
                <w:szCs w:val="22"/>
                <w:lang w:val="fr-FR"/>
              </w:rPr>
            </w:pPr>
            <w:r w:rsidRPr="00DA3479">
              <w:rPr>
                <w:rFonts w:ascii="Arial Narrow" w:hAnsi="Arial Narrow" w:cs="Arial"/>
                <w:sz w:val="22"/>
                <w:szCs w:val="22"/>
                <w:lang w:val="fr-BE"/>
              </w:rPr>
              <w:t xml:space="preserve">Motifs principaux de l’enquête : </w:t>
            </w:r>
          </w:p>
          <w:p w14:paraId="22C9EF2D" w14:textId="34D01ABD" w:rsidR="00511BDC" w:rsidRPr="00DA3479" w:rsidRDefault="00511BDC" w:rsidP="00511BDC">
            <w:pPr>
              <w:jc w:val="both"/>
              <w:rPr>
                <w:rFonts w:ascii="Arial Narrow" w:hAnsi="Arial Narrow" w:cs="Arial"/>
                <w:b/>
                <w:bCs/>
                <w:sz w:val="22"/>
                <w:szCs w:val="22"/>
                <w:lang w:val="fr-FR"/>
              </w:rPr>
            </w:pPr>
            <w:r w:rsidRPr="00DA3479">
              <w:rPr>
                <w:rFonts w:ascii="Arial Narrow" w:hAnsi="Arial Narrow" w:cs="Arial"/>
                <w:b/>
                <w:bCs/>
                <w:noProof/>
                <w:sz w:val="22"/>
                <w:szCs w:val="22"/>
                <w:lang w:val="fr-FR"/>
              </w:rPr>
              <w:t>application de la prescription particulière 25.1. du PRAS (actes et travaux ayant pour objet la création ou la modification de l'aménagement des voiries et itinéraires des transports en commun)</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Rapport d'incidences - Art. 175/20 - MPP - Enquête de 30 jours</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application de la prescription générale  0.3. du PRAS (actes et travaux dans les zones d'espaces verts, publics ou privés)</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Art. 175/15 - Projet soumis à RI au vu de l'Annexe B</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Art. 188/7 MPP à la demande d'un PRAS, d'un RRU, d'un PPAS, d'un RCU</w:t>
            </w:r>
            <w:r w:rsidRPr="00DA3479">
              <w:rPr>
                <w:rFonts w:ascii="Arial Narrow" w:hAnsi="Arial Narrow" w:cs="Arial"/>
                <w:b/>
                <w:bCs/>
                <w:sz w:val="22"/>
                <w:szCs w:val="22"/>
                <w:lang w:val="fr-FR"/>
              </w:rPr>
              <w:t xml:space="preserve">  </w:t>
            </w:r>
          </w:p>
          <w:p w14:paraId="37E9681E" w14:textId="77777777" w:rsidR="00511BDC" w:rsidRPr="00DA3479" w:rsidRDefault="00511BDC" w:rsidP="00511BDC">
            <w:pPr>
              <w:rPr>
                <w:rFonts w:ascii="Arial Narrow" w:hAnsi="Arial Narrow" w:cs="Arial"/>
                <w:b/>
                <w:sz w:val="22"/>
                <w:szCs w:val="22"/>
                <w:lang w:val="fr-BE"/>
              </w:rPr>
            </w:pPr>
          </w:p>
          <w:p w14:paraId="104C076A" w14:textId="3C1B556A" w:rsidR="00511BDC" w:rsidRPr="00DA3479" w:rsidRDefault="00511BDC" w:rsidP="00E51CCE">
            <w:pPr>
              <w:jc w:val="both"/>
              <w:rPr>
                <w:rFonts w:ascii="Arial Narrow" w:hAnsi="Arial Narrow" w:cs="Arial"/>
                <w:b/>
                <w:sz w:val="22"/>
                <w:szCs w:val="22"/>
                <w:lang w:val="fr-BE"/>
              </w:rPr>
            </w:pPr>
            <w:r w:rsidRPr="00DA3479">
              <w:rPr>
                <w:rFonts w:ascii="Arial Narrow" w:hAnsi="Arial Narrow" w:cs="Arial"/>
                <w:sz w:val="22"/>
                <w:szCs w:val="22"/>
                <w:lang w:val="fr-BE"/>
              </w:rPr>
              <w:t>L’enquête se déroule :</w:t>
            </w:r>
            <w:r w:rsidRPr="00DA3479">
              <w:rPr>
                <w:rFonts w:ascii="Arial Narrow" w:hAnsi="Arial Narrow" w:cs="Arial"/>
                <w:b/>
                <w:sz w:val="22"/>
                <w:szCs w:val="22"/>
                <w:lang w:val="fr-BE"/>
              </w:rPr>
              <w:t xml:space="preserve"> </w:t>
            </w:r>
            <w:r w:rsidRPr="00DA3479">
              <w:rPr>
                <w:rFonts w:ascii="Arial Narrow" w:hAnsi="Arial Narrow" w:cs="Arial"/>
                <w:sz w:val="22"/>
                <w:szCs w:val="22"/>
                <w:lang w:val="fr-BE"/>
              </w:rPr>
              <w:t xml:space="preserve">à partir du </w:t>
            </w:r>
            <w:r w:rsidRPr="00DA3479">
              <w:rPr>
                <w:rFonts w:ascii="Arial Narrow" w:hAnsi="Arial Narrow" w:cs="Arial"/>
                <w:b/>
                <w:bCs/>
                <w:noProof/>
                <w:sz w:val="22"/>
                <w:szCs w:val="22"/>
                <w:lang w:val="fr-FR"/>
              </w:rPr>
              <w:t>04/06/2025</w:t>
            </w:r>
            <w:r w:rsidRPr="00DA3479">
              <w:rPr>
                <w:rFonts w:ascii="Arial Narrow" w:hAnsi="Arial Narrow" w:cs="Arial"/>
                <w:b/>
                <w:bCs/>
                <w:sz w:val="22"/>
                <w:szCs w:val="22"/>
                <w:lang w:val="fr-FR"/>
              </w:rPr>
              <w:t xml:space="preserve"> </w:t>
            </w:r>
            <w:r w:rsidRPr="00DA3479">
              <w:rPr>
                <w:rFonts w:ascii="Arial Narrow" w:hAnsi="Arial Narrow" w:cs="Arial"/>
                <w:sz w:val="22"/>
                <w:szCs w:val="22"/>
                <w:lang w:val="fr-BE"/>
              </w:rPr>
              <w:t xml:space="preserve">et jusqu’au </w:t>
            </w:r>
            <w:r w:rsidRPr="00DA3479">
              <w:rPr>
                <w:rFonts w:ascii="Arial Narrow" w:hAnsi="Arial Narrow" w:cs="Arial"/>
                <w:b/>
                <w:bCs/>
                <w:noProof/>
                <w:sz w:val="22"/>
                <w:szCs w:val="22"/>
                <w:lang w:val="fr-FR"/>
              </w:rPr>
              <w:t>03/07/2025</w:t>
            </w:r>
            <w:r w:rsidRPr="00DA3479">
              <w:rPr>
                <w:rFonts w:ascii="Arial Narrow" w:hAnsi="Arial Narrow" w:cs="Arial"/>
                <w:sz w:val="22"/>
                <w:szCs w:val="22"/>
                <w:lang w:val="fr-BE"/>
              </w:rPr>
              <w:t xml:space="preserve"> inclus</w:t>
            </w:r>
          </w:p>
          <w:p w14:paraId="4FC5300B" w14:textId="77777777" w:rsidR="00511BDC" w:rsidRPr="00DA3479" w:rsidRDefault="00511BDC" w:rsidP="00511BDC">
            <w:pPr>
              <w:rPr>
                <w:rFonts w:ascii="Arial Narrow" w:hAnsi="Arial Narrow" w:cs="Arial"/>
                <w:sz w:val="22"/>
                <w:szCs w:val="22"/>
                <w:lang w:val="fr-BE"/>
              </w:rPr>
            </w:pPr>
          </w:p>
          <w:p w14:paraId="606FD028" w14:textId="77777777" w:rsidR="00B8649E"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Le dossier est consultable</w:t>
            </w:r>
            <w:r w:rsidR="00B8649E" w:rsidRPr="00DA3479">
              <w:rPr>
                <w:rFonts w:ascii="Arial Narrow" w:hAnsi="Arial Narrow" w:cs="Arial"/>
                <w:sz w:val="22"/>
                <w:szCs w:val="22"/>
                <w:lang w:val="fr-BE"/>
              </w:rPr>
              <w:t xml:space="preserve"> : </w:t>
            </w:r>
          </w:p>
          <w:p w14:paraId="5AD0FB39" w14:textId="31E7CFFA" w:rsidR="00511BDC" w:rsidRPr="00DA3479" w:rsidRDefault="00B8649E"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à l’administration communale, où des renseignements ou explications techniques peuvent être obtenus :</w:t>
            </w:r>
          </w:p>
          <w:p w14:paraId="1E42A2C2" w14:textId="77777777"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à l’adresse suivante : Service de l’Urbanisme, avenue de l’Astronomie 12 (3</w:t>
            </w:r>
            <w:r w:rsidRPr="00DA3479">
              <w:rPr>
                <w:rFonts w:ascii="Arial Narrow" w:hAnsi="Arial Narrow" w:cs="Arial"/>
                <w:sz w:val="22"/>
                <w:szCs w:val="22"/>
                <w:vertAlign w:val="superscript"/>
              </w:rPr>
              <w:t>ème</w:t>
            </w:r>
            <w:r w:rsidRPr="00DA3479">
              <w:rPr>
                <w:rFonts w:ascii="Arial Narrow" w:hAnsi="Arial Narrow" w:cs="Arial"/>
                <w:sz w:val="22"/>
                <w:szCs w:val="22"/>
              </w:rPr>
              <w:t xml:space="preserve"> étage)</w:t>
            </w:r>
          </w:p>
          <w:p w14:paraId="7D6AB946" w14:textId="77777777"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du lundi au vendredi : entre 8 heures 30 et 13 heures</w:t>
            </w:r>
          </w:p>
          <w:p w14:paraId="0252B99B" w14:textId="25227D38"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le mardi entre 16 heures et 20 heures, sur rendez-vous</w:t>
            </w:r>
          </w:p>
          <w:p w14:paraId="372A8730" w14:textId="0327346A" w:rsidR="00B8649E" w:rsidRPr="00DA3479" w:rsidRDefault="00B8649E" w:rsidP="00B8649E">
            <w:pPr>
              <w:rPr>
                <w:rFonts w:ascii="Arial Narrow" w:hAnsi="Arial Narrow" w:cs="Arial"/>
                <w:sz w:val="22"/>
                <w:szCs w:val="22"/>
                <w:lang w:val="fr-BE"/>
              </w:rPr>
            </w:pPr>
            <w:r w:rsidRPr="00DA3479">
              <w:rPr>
                <w:rFonts w:ascii="Arial Narrow" w:hAnsi="Arial Narrow" w:cs="Arial"/>
                <w:sz w:val="22"/>
                <w:szCs w:val="22"/>
                <w:lang w:val="fr-BE"/>
              </w:rPr>
              <w:t xml:space="preserve">- sur le site </w:t>
            </w:r>
            <w:hyperlink r:id="rId9" w:history="1">
              <w:r w:rsidRPr="00DA3479">
                <w:rPr>
                  <w:rStyle w:val="Lienhypertexte"/>
                  <w:rFonts w:ascii="Arial Narrow" w:hAnsi="Arial Narrow" w:cs="Arial"/>
                  <w:color w:val="auto"/>
                  <w:sz w:val="22"/>
                  <w:szCs w:val="22"/>
                  <w:lang w:val="fr-BE"/>
                </w:rPr>
                <w:t>https://openpermits.brussels/</w:t>
              </w:r>
            </w:hyperlink>
          </w:p>
          <w:p w14:paraId="3AA7167F" w14:textId="77777777" w:rsidR="00511BDC" w:rsidRPr="00DA3479" w:rsidRDefault="00511BDC" w:rsidP="00511BDC">
            <w:pPr>
              <w:rPr>
                <w:rFonts w:ascii="Arial Narrow" w:hAnsi="Arial Narrow" w:cs="Arial"/>
                <w:sz w:val="22"/>
                <w:szCs w:val="22"/>
                <w:lang w:val="fr-BE"/>
              </w:rPr>
            </w:pPr>
          </w:p>
          <w:p w14:paraId="3716DFE7" w14:textId="77777777" w:rsidR="00511BDC"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Les observations et réclamations peuvent être formulées durant la période d’enquête précisée ci-dessus, soit :</w:t>
            </w:r>
          </w:p>
          <w:p w14:paraId="039882A1" w14:textId="77777777" w:rsidR="00511BDC" w:rsidRPr="00DA3479" w:rsidRDefault="00511BDC" w:rsidP="00511BDC">
            <w:pPr>
              <w:rPr>
                <w:rFonts w:ascii="Arial Narrow" w:hAnsi="Arial Narrow" w:cs="Arial"/>
                <w:b/>
                <w:sz w:val="22"/>
                <w:szCs w:val="22"/>
                <w:lang w:val="fr-BE"/>
              </w:rPr>
            </w:pPr>
          </w:p>
          <w:p w14:paraId="56CD97B6" w14:textId="448AA5B5" w:rsidR="00511BDC" w:rsidRPr="00DA3479" w:rsidRDefault="00844E82" w:rsidP="00913104">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Par écrit, à l’attention de : Collège des Bourgmestre et Echevins</w:t>
            </w:r>
          </w:p>
          <w:p w14:paraId="284216AE" w14:textId="77777777" w:rsidR="00511BDC" w:rsidRPr="00DA3479" w:rsidRDefault="00511BDC" w:rsidP="00511BDC">
            <w:pPr>
              <w:pStyle w:val="Paragraphedeliste"/>
              <w:numPr>
                <w:ilvl w:val="1"/>
                <w:numId w:val="2"/>
              </w:numPr>
              <w:jc w:val="left"/>
              <w:rPr>
                <w:rFonts w:ascii="Arial Narrow" w:hAnsi="Arial Narrow" w:cs="Arial"/>
                <w:sz w:val="22"/>
                <w:szCs w:val="22"/>
              </w:rPr>
            </w:pPr>
            <w:r w:rsidRPr="00DA3479">
              <w:rPr>
                <w:rFonts w:ascii="Arial Narrow" w:hAnsi="Arial Narrow" w:cs="Arial"/>
                <w:sz w:val="22"/>
                <w:szCs w:val="22"/>
              </w:rPr>
              <w:t xml:space="preserve">à l’adresse mail : </w:t>
            </w:r>
            <w:hyperlink r:id="rId10" w:history="1">
              <w:r w:rsidRPr="00DA3479">
                <w:rPr>
                  <w:rStyle w:val="Lienhypertexte"/>
                  <w:rFonts w:ascii="Arial Narrow" w:hAnsi="Arial Narrow" w:cs="Arial"/>
                  <w:color w:val="auto"/>
                  <w:sz w:val="22"/>
                  <w:szCs w:val="22"/>
                </w:rPr>
                <w:t>urbanisme@sjtn.brussels</w:t>
              </w:r>
            </w:hyperlink>
            <w:r w:rsidRPr="00DA3479">
              <w:rPr>
                <w:rFonts w:ascii="Arial Narrow" w:hAnsi="Arial Narrow" w:cs="Arial"/>
                <w:sz w:val="22"/>
                <w:szCs w:val="22"/>
              </w:rPr>
              <w:t xml:space="preserve"> </w:t>
            </w:r>
          </w:p>
          <w:p w14:paraId="0A6CEAD4" w14:textId="77777777" w:rsidR="00511BDC" w:rsidRPr="00DA3479" w:rsidRDefault="00511BDC" w:rsidP="00511BDC">
            <w:pPr>
              <w:pStyle w:val="Paragraphedeliste"/>
              <w:ind w:left="1440"/>
              <w:jc w:val="left"/>
              <w:rPr>
                <w:rFonts w:ascii="Arial Narrow" w:hAnsi="Arial Narrow" w:cs="Arial"/>
                <w:sz w:val="22"/>
                <w:szCs w:val="22"/>
              </w:rPr>
            </w:pPr>
          </w:p>
          <w:p w14:paraId="0F7983C9" w14:textId="77777777" w:rsidR="00511BDC" w:rsidRPr="00DA3479" w:rsidRDefault="00511BDC" w:rsidP="00511BDC">
            <w:pPr>
              <w:pStyle w:val="Paragraphedeliste"/>
              <w:numPr>
                <w:ilvl w:val="1"/>
                <w:numId w:val="2"/>
              </w:numPr>
              <w:jc w:val="left"/>
              <w:rPr>
                <w:rFonts w:ascii="Arial Narrow" w:hAnsi="Arial Narrow" w:cs="Arial"/>
                <w:sz w:val="22"/>
                <w:szCs w:val="22"/>
              </w:rPr>
            </w:pPr>
            <w:r w:rsidRPr="00DA3479">
              <w:rPr>
                <w:rFonts w:ascii="Arial Narrow" w:hAnsi="Arial Narrow" w:cs="Arial"/>
                <w:sz w:val="22"/>
                <w:szCs w:val="22"/>
              </w:rPr>
              <w:t>à l’adresse postale : 13, avenue de l’Astronomie, à 1210 Bruxelles</w:t>
            </w:r>
          </w:p>
          <w:p w14:paraId="43C17569" w14:textId="77777777" w:rsidR="00511BDC" w:rsidRPr="00DA3479" w:rsidRDefault="00511BDC" w:rsidP="00511BDC">
            <w:pPr>
              <w:pStyle w:val="Paragraphedeliste"/>
              <w:rPr>
                <w:rFonts w:ascii="Arial Narrow" w:hAnsi="Arial Narrow" w:cs="Arial"/>
                <w:sz w:val="22"/>
                <w:szCs w:val="22"/>
              </w:rPr>
            </w:pPr>
          </w:p>
          <w:p w14:paraId="6FC20A3E" w14:textId="0DCD7591" w:rsidR="00511BDC" w:rsidRPr="00DA3479" w:rsidRDefault="00844E82" w:rsidP="00844E82">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 xml:space="preserve">Oralement, auprès de l’administration communale identifiée ci-dessus, qui se chargera de les retranscrire et d’en délivrer gratuitement une copie au déclarant.  </w:t>
            </w:r>
          </w:p>
          <w:p w14:paraId="020FE935" w14:textId="77777777" w:rsidR="00511BDC" w:rsidRPr="00DA3479" w:rsidRDefault="00511BDC" w:rsidP="00511BDC">
            <w:pPr>
              <w:rPr>
                <w:rFonts w:ascii="Arial Narrow" w:hAnsi="Arial Narrow" w:cs="Arial"/>
                <w:sz w:val="22"/>
                <w:szCs w:val="22"/>
                <w:lang w:val="fr-BE"/>
              </w:rPr>
            </w:pPr>
          </w:p>
          <w:p w14:paraId="37F34C0E" w14:textId="5E2C5FAD" w:rsidR="00511BDC"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Toute personne peut, dans ses observations ou réclamations, demander à être entendue par la commission de concertation qui se tiendra le </w:t>
            </w:r>
            <w:r w:rsidRPr="00DA3479">
              <w:rPr>
                <w:rFonts w:ascii="Arial Narrow" w:hAnsi="Arial Narrow" w:cs="Arial"/>
                <w:b/>
                <w:bCs/>
                <w:noProof/>
                <w:sz w:val="22"/>
                <w:szCs w:val="22"/>
                <w:lang w:val="fr-FR"/>
              </w:rPr>
              <w:t>mercredi 16 juillet 2025</w:t>
            </w:r>
            <w:r w:rsidRPr="00DA3479">
              <w:rPr>
                <w:rFonts w:ascii="Arial Narrow" w:hAnsi="Arial Narrow" w:cs="Arial"/>
                <w:b/>
                <w:bCs/>
                <w:sz w:val="22"/>
                <w:szCs w:val="22"/>
                <w:lang w:val="fr-FR"/>
              </w:rPr>
              <w:t>,</w:t>
            </w:r>
            <w:r w:rsidRPr="00DA3479">
              <w:rPr>
                <w:rFonts w:ascii="Arial Narrow" w:hAnsi="Arial Narrow" w:cs="Arial"/>
                <w:bCs/>
                <w:sz w:val="22"/>
                <w:szCs w:val="22"/>
                <w:lang w:val="fr-FR"/>
              </w:rPr>
              <w:t xml:space="preserve"> </w:t>
            </w:r>
            <w:r w:rsidRPr="00DA3479">
              <w:rPr>
                <w:rFonts w:ascii="Arial Narrow" w:hAnsi="Arial Narrow" w:cs="Arial"/>
                <w:sz w:val="22"/>
                <w:szCs w:val="22"/>
                <w:lang w:val="fr-BE"/>
              </w:rPr>
              <w:t>à partir de 9 heures, avenue de l’Astronomie n°13, à 1210 Bruxelles.</w:t>
            </w:r>
            <w:r w:rsidR="00913104" w:rsidRPr="00DA3479">
              <w:rPr>
                <w:rFonts w:ascii="Arial Narrow" w:hAnsi="Arial Narrow" w:cs="Arial"/>
                <w:sz w:val="22"/>
                <w:szCs w:val="22"/>
                <w:lang w:val="fr-BE"/>
              </w:rPr>
              <w:t xml:space="preserve"> </w:t>
            </w:r>
            <w:r w:rsidRPr="00DA3479">
              <w:rPr>
                <w:rFonts w:ascii="Arial Narrow" w:hAnsi="Arial Narrow" w:cs="Arial"/>
                <w:sz w:val="22"/>
                <w:szCs w:val="22"/>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A3479" w:rsidRDefault="00511BDC" w:rsidP="00511BDC">
            <w:pPr>
              <w:rPr>
                <w:rFonts w:ascii="Arial Narrow" w:hAnsi="Arial Narrow" w:cs="Arial"/>
                <w:sz w:val="22"/>
                <w:szCs w:val="22"/>
                <w:lang w:val="fr-BE"/>
              </w:rPr>
            </w:pPr>
          </w:p>
          <w:p w14:paraId="77B177E4" w14:textId="58490257" w:rsidR="00054441" w:rsidRPr="00DA3479" w:rsidRDefault="00511BDC" w:rsidP="00347968">
            <w:pPr>
              <w:rPr>
                <w:rFonts w:ascii="Arial Narrow" w:hAnsi="Arial Narrow" w:cs="Arial"/>
                <w:sz w:val="22"/>
                <w:szCs w:val="22"/>
                <w:lang w:val="fr-BE"/>
              </w:rPr>
            </w:pPr>
            <w:r w:rsidRPr="00DA3479">
              <w:rPr>
                <w:rFonts w:ascii="Arial Narrow" w:hAnsi="Arial Narrow" w:cs="Arial"/>
                <w:sz w:val="22"/>
                <w:szCs w:val="22"/>
                <w:lang w:val="fr-BE"/>
              </w:rPr>
              <w:t xml:space="preserve">Fait à Saint-Josse-ten-Noode, le </w:t>
            </w:r>
            <w:r w:rsidRPr="00DA3479">
              <w:rPr>
                <w:rFonts w:ascii="Arial Narrow" w:hAnsi="Arial Narrow" w:cs="Arial"/>
                <w:noProof/>
                <w:sz w:val="22"/>
                <w:szCs w:val="22"/>
                <w:lang w:val="fr-FR"/>
              </w:rPr>
              <w:t>27/05/2025</w:t>
            </w:r>
          </w:p>
        </w:tc>
        <w:tc>
          <w:tcPr>
            <w:tcW w:w="7655" w:type="dxa"/>
            <w:tcMar>
              <w:top w:w="0" w:type="dxa"/>
              <w:bottom w:w="0" w:type="dxa"/>
            </w:tcMar>
          </w:tcPr>
          <w:p w14:paraId="77B177E6" w14:textId="4081CB28" w:rsidR="00054441" w:rsidRPr="00DA3479" w:rsidRDefault="00054441" w:rsidP="006F5399">
            <w:pPr>
              <w:pStyle w:val="Titre1"/>
              <w:tabs>
                <w:tab w:val="clear" w:pos="0"/>
              </w:tabs>
              <w:ind w:right="5"/>
              <w:rPr>
                <w:rFonts w:ascii="Arial Narrow" w:hAnsi="Arial Narrow" w:cs="Arial"/>
                <w:color w:val="auto"/>
                <w:szCs w:val="22"/>
              </w:rPr>
            </w:pPr>
            <w:r w:rsidRPr="00DA3479">
              <w:rPr>
                <w:rFonts w:ascii="Arial Narrow" w:hAnsi="Arial Narrow" w:cs="Arial"/>
                <w:color w:val="auto"/>
                <w:szCs w:val="22"/>
              </w:rPr>
              <w:t>BERICHT VAN OPENBAAR ONDERZOEK</w:t>
            </w:r>
          </w:p>
          <w:p w14:paraId="77B177E7" w14:textId="77777777" w:rsidR="00054441" w:rsidRPr="00DA3479" w:rsidRDefault="00054441" w:rsidP="006F5399">
            <w:pPr>
              <w:ind w:right="5"/>
              <w:jc w:val="center"/>
              <w:rPr>
                <w:rFonts w:ascii="Arial Narrow" w:hAnsi="Arial Narrow" w:cs="Arial"/>
                <w:sz w:val="22"/>
                <w:szCs w:val="22"/>
              </w:rPr>
            </w:pPr>
            <w:r w:rsidRPr="00DA3479">
              <w:rPr>
                <w:rFonts w:ascii="Arial Narrow" w:hAnsi="Arial Narrow" w:cs="Arial"/>
                <w:sz w:val="22"/>
                <w:szCs w:val="22"/>
              </w:rPr>
              <w:t>Aanvraag om stedenbouwkundige vergunning</w:t>
            </w:r>
          </w:p>
          <w:p w14:paraId="77B177E8" w14:textId="77777777" w:rsidR="00054441" w:rsidRPr="00DA3479" w:rsidRDefault="00054441" w:rsidP="006F5399">
            <w:pPr>
              <w:ind w:right="5"/>
              <w:jc w:val="center"/>
              <w:rPr>
                <w:rFonts w:ascii="Arial Narrow" w:hAnsi="Arial Narrow" w:cs="Arial"/>
                <w:sz w:val="22"/>
                <w:szCs w:val="22"/>
              </w:rPr>
            </w:pPr>
          </w:p>
          <w:p w14:paraId="3C188852" w14:textId="03CBFB0D" w:rsidR="006F1C15" w:rsidRPr="00DA3479" w:rsidRDefault="006F1C15" w:rsidP="00844E82">
            <w:pPr>
              <w:rPr>
                <w:rFonts w:ascii="Arial Narrow" w:hAnsi="Arial Narrow" w:cs="Arial"/>
                <w:sz w:val="22"/>
                <w:szCs w:val="22"/>
              </w:rPr>
            </w:pPr>
            <w:r w:rsidRPr="00DA3479">
              <w:rPr>
                <w:rFonts w:ascii="Arial Narrow" w:hAnsi="Arial Narrow" w:cs="Arial"/>
                <w:sz w:val="22"/>
                <w:szCs w:val="22"/>
              </w:rPr>
              <w:t>Het volgende project is onderworpen aan een openbaar onderzoek:</w:t>
            </w:r>
          </w:p>
          <w:p w14:paraId="14328064" w14:textId="0CD1DE03" w:rsidR="006F1C15" w:rsidRPr="00DA3479" w:rsidRDefault="00C23113" w:rsidP="006F1C15">
            <w:pPr>
              <w:rPr>
                <w:rFonts w:ascii="Arial Narrow" w:hAnsi="Arial Narrow" w:cs="Arial"/>
                <w:sz w:val="22"/>
                <w:szCs w:val="22"/>
              </w:rPr>
            </w:pPr>
            <w:r w:rsidRPr="00DA3479">
              <w:rPr>
                <w:rFonts w:ascii="Arial Narrow" w:hAnsi="Arial Narrow" w:cs="Arial"/>
                <w:sz w:val="22"/>
                <w:szCs w:val="22"/>
              </w:rPr>
              <w:t>- Adres van het goed:</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Picardstraat</w:t>
            </w:r>
            <w:r w:rsidR="006F1C15" w:rsidRPr="00DA3479">
              <w:rPr>
                <w:rFonts w:ascii="Arial Narrow" w:hAnsi="Arial Narrow" w:cs="Arial"/>
                <w:b/>
                <w:bCs/>
                <w:sz w:val="22"/>
                <w:szCs w:val="22"/>
              </w:rPr>
              <w:t xml:space="preserve"> </w:t>
            </w:r>
            <w:r w:rsidR="00825DFC" w:rsidRPr="00DA3479">
              <w:rPr>
                <w:rFonts w:ascii="Arial Narrow" w:hAnsi="Arial Narrow" w:cs="Arial"/>
                <w:b/>
                <w:bCs/>
                <w:noProof/>
                <w:sz w:val="22"/>
                <w:szCs w:val="22"/>
              </w:rPr>
              <w:t>78 - 80</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de Ribaucourtstraat</w:t>
            </w:r>
            <w:r w:rsidR="006F1C15" w:rsidRPr="00DA3479">
              <w:rPr>
                <w:rFonts w:ascii="Arial Narrow" w:hAnsi="Arial Narrow" w:cs="Arial"/>
                <w:b/>
                <w:bCs/>
                <w:sz w:val="22"/>
                <w:szCs w:val="22"/>
              </w:rPr>
              <w:t xml:space="preserve"> </w:t>
            </w:r>
            <w:r w:rsidR="00825DFC" w:rsidRPr="00DA3479">
              <w:rPr>
                <w:rFonts w:ascii="Arial Narrow" w:hAnsi="Arial Narrow" w:cs="Arial"/>
                <w:b/>
                <w:bCs/>
                <w:noProof/>
                <w:sz w:val="22"/>
                <w:szCs w:val="22"/>
              </w:rPr>
              <w:t>185</w:t>
            </w:r>
            <w:r w:rsidR="00C37150" w:rsidRPr="00DA3479">
              <w:rPr>
                <w:rFonts w:ascii="Arial Narrow" w:hAnsi="Arial Narrow" w:cs="Arial"/>
                <w:b/>
                <w:bCs/>
                <w:noProof/>
                <w:sz w:val="22"/>
                <w:szCs w:val="22"/>
              </w:rPr>
              <w:t xml:space="preserve"> /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Vandenboogaerdestraat</w:t>
            </w:r>
            <w:r w:rsidR="006F1C15" w:rsidRPr="00DA3479">
              <w:rPr>
                <w:rFonts w:ascii="Arial Narrow" w:hAnsi="Arial Narrow" w:cs="Arial"/>
                <w:b/>
                <w:bCs/>
                <w:sz w:val="22"/>
                <w:szCs w:val="22"/>
              </w:rPr>
              <w:t xml:space="preserve"> </w:t>
            </w:r>
            <w:r w:rsidR="00825DFC" w:rsidRPr="00DA3479">
              <w:rPr>
                <w:rFonts w:ascii="Arial Narrow" w:hAnsi="Arial Narrow" w:cs="Arial"/>
                <w:b/>
                <w:bCs/>
                <w:noProof/>
                <w:sz w:val="22"/>
                <w:szCs w:val="22"/>
              </w:rPr>
              <w:t>15</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Boudewijnlaan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Helihavenlaan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Carton de Wiartlaan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Philippe Werrieplein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Auguste Hainautstraat</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Boulevard Belgica</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Havenlaan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Akenkaai</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Simon Bolivarlaan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Quai de Willebroeck</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Simon Bolivarlaan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Vooruitgangsstraat</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Koolbrandersstraat</w:t>
            </w:r>
            <w:r w:rsidR="006F1C15" w:rsidRPr="00DA3479">
              <w:rPr>
                <w:rFonts w:ascii="Arial Narrow" w:hAnsi="Arial Narrow" w:cs="Arial"/>
                <w:b/>
                <w:bCs/>
                <w:sz w:val="22"/>
                <w:szCs w:val="22"/>
              </w:rPr>
              <w:t xml:space="preserve">   </w:t>
            </w:r>
          </w:p>
          <w:p w14:paraId="7074448E" w14:textId="0E6EBB51" w:rsidR="006F1C15" w:rsidRPr="003A7001" w:rsidRDefault="006F1C15" w:rsidP="006F1C15">
            <w:pPr>
              <w:rPr>
                <w:rFonts w:ascii="Arial Narrow" w:hAnsi="Arial Narrow" w:cs="Arial"/>
                <w:sz w:val="22"/>
                <w:szCs w:val="22"/>
                <w:lang w:val="nl-BE"/>
              </w:rPr>
            </w:pPr>
            <w:r w:rsidRPr="003A7001">
              <w:rPr>
                <w:rFonts w:ascii="Arial Narrow" w:hAnsi="Arial Narrow" w:cs="Arial"/>
                <w:sz w:val="22"/>
                <w:szCs w:val="22"/>
                <w:lang w:val="nl-BE"/>
              </w:rPr>
              <w:t xml:space="preserve">- Identiteit van de aanvrager: </w:t>
            </w:r>
            <w:r w:rsidRPr="003A7001">
              <w:rPr>
                <w:rFonts w:ascii="Arial Narrow" w:hAnsi="Arial Narrow" w:cs="Arial"/>
                <w:b/>
                <w:bCs/>
                <w:sz w:val="22"/>
                <w:szCs w:val="22"/>
                <w:lang w:val="nl-BE"/>
              </w:rPr>
              <w:t xml:space="preserve"> </w:t>
            </w:r>
            <w:r w:rsidRPr="003A7001">
              <w:rPr>
                <w:rFonts w:ascii="Arial Narrow" w:hAnsi="Arial Narrow" w:cs="Arial"/>
                <w:b/>
                <w:bCs/>
                <w:noProof/>
                <w:sz w:val="22"/>
                <w:szCs w:val="22"/>
                <w:lang w:val="nl-BE"/>
              </w:rPr>
              <w:t>Bruxelles Service Public de la Région Bruxelloise (SPRB)</w:t>
            </w:r>
            <w:r w:rsidRPr="003A7001">
              <w:rPr>
                <w:rFonts w:ascii="Arial Narrow" w:hAnsi="Arial Narrow" w:cs="Arial"/>
                <w:b/>
                <w:bCs/>
                <w:sz w:val="22"/>
                <w:szCs w:val="22"/>
                <w:lang w:val="nl-BE"/>
              </w:rPr>
              <w:t xml:space="preserve"> , </w:t>
            </w:r>
            <w:r w:rsidR="00CA79FC" w:rsidRPr="003A7001">
              <w:rPr>
                <w:rFonts w:ascii="Arial Narrow" w:hAnsi="Arial Narrow" w:cs="Arial"/>
                <w:b/>
                <w:bCs/>
                <w:noProof/>
                <w:sz w:val="22"/>
                <w:szCs w:val="22"/>
                <w:lang w:val="nl-BE"/>
              </w:rPr>
              <w:t>Sint-Lazarusplein,</w:t>
            </w:r>
            <w:r w:rsidRPr="003A7001">
              <w:rPr>
                <w:rFonts w:ascii="Arial Narrow" w:hAnsi="Arial Narrow" w:cs="Arial"/>
                <w:b/>
                <w:bCs/>
                <w:sz w:val="22"/>
                <w:szCs w:val="22"/>
                <w:lang w:val="nl-BE"/>
              </w:rPr>
              <w:t xml:space="preserve"> </w:t>
            </w:r>
            <w:r w:rsidR="00F31EA4" w:rsidRPr="003A7001">
              <w:rPr>
                <w:rFonts w:ascii="Arial Narrow" w:hAnsi="Arial Narrow" w:cs="Arial"/>
                <w:b/>
                <w:bCs/>
                <w:noProof/>
                <w:sz w:val="22"/>
                <w:szCs w:val="22"/>
                <w:lang w:val="nl-BE"/>
              </w:rPr>
              <w:t>2 - 4</w:t>
            </w:r>
            <w:r w:rsidRPr="003A7001">
              <w:rPr>
                <w:rFonts w:ascii="Arial Narrow" w:hAnsi="Arial Narrow" w:cs="Arial"/>
                <w:b/>
                <w:bCs/>
                <w:sz w:val="22"/>
                <w:szCs w:val="22"/>
                <w:lang w:val="nl-BE"/>
              </w:rPr>
              <w:t xml:space="preserve">  te </w:t>
            </w:r>
            <w:r w:rsidRPr="003A7001">
              <w:rPr>
                <w:rFonts w:ascii="Arial Narrow" w:hAnsi="Arial Narrow" w:cs="Arial"/>
                <w:b/>
                <w:bCs/>
                <w:noProof/>
                <w:sz w:val="22"/>
                <w:szCs w:val="22"/>
                <w:lang w:val="nl-BE"/>
              </w:rPr>
              <w:t>1210</w:t>
            </w:r>
            <w:r w:rsidRPr="003A7001">
              <w:rPr>
                <w:rFonts w:ascii="Arial Narrow" w:hAnsi="Arial Narrow" w:cs="Arial"/>
                <w:b/>
                <w:bCs/>
                <w:sz w:val="22"/>
                <w:szCs w:val="22"/>
                <w:lang w:val="nl-BE"/>
              </w:rPr>
              <w:t xml:space="preserve"> </w:t>
            </w:r>
            <w:r w:rsidR="00CA79FC" w:rsidRPr="003A7001">
              <w:rPr>
                <w:rFonts w:ascii="Arial Narrow" w:hAnsi="Arial Narrow" w:cs="Arial"/>
                <w:b/>
                <w:bCs/>
                <w:noProof/>
                <w:sz w:val="22"/>
                <w:szCs w:val="22"/>
                <w:lang w:val="nl-BE"/>
              </w:rPr>
              <w:t>Sint-Joost-ten-N</w:t>
            </w:r>
            <w:r w:rsidRPr="003A7001">
              <w:rPr>
                <w:rFonts w:ascii="Arial Narrow" w:hAnsi="Arial Narrow" w:cs="Arial"/>
                <w:b/>
                <w:bCs/>
                <w:noProof/>
                <w:sz w:val="22"/>
                <w:szCs w:val="22"/>
                <w:lang w:val="nl-BE"/>
              </w:rPr>
              <w:t>ode</w:t>
            </w:r>
          </w:p>
          <w:p w14:paraId="3776FFAF" w14:textId="77777777" w:rsidR="006F1C15" w:rsidRPr="003A7001" w:rsidRDefault="006F1C15" w:rsidP="006F1C15">
            <w:pPr>
              <w:rPr>
                <w:rFonts w:ascii="Arial Narrow" w:hAnsi="Arial Narrow" w:cs="Arial"/>
                <w:sz w:val="22"/>
                <w:szCs w:val="22"/>
                <w:lang w:val="nl-BE"/>
              </w:rPr>
            </w:pPr>
          </w:p>
          <w:p w14:paraId="6B3BBF67" w14:textId="77777777" w:rsidR="006F1C15" w:rsidRPr="00DA3479" w:rsidRDefault="006F1C15" w:rsidP="006F1C15">
            <w:pPr>
              <w:rPr>
                <w:rFonts w:ascii="Arial Narrow" w:hAnsi="Arial Narrow" w:cs="Arial"/>
                <w:sz w:val="22"/>
                <w:szCs w:val="22"/>
              </w:rPr>
            </w:pPr>
            <w:r w:rsidRPr="00DA3479">
              <w:rPr>
                <w:rFonts w:ascii="Arial Narrow" w:hAnsi="Arial Narrow" w:cs="Arial"/>
                <w:sz w:val="22"/>
                <w:szCs w:val="22"/>
              </w:rPr>
              <w:t xml:space="preserve">Aard van de hoofdactiviteit: </w:t>
            </w:r>
            <w:r w:rsidRPr="00DA3479">
              <w:rPr>
                <w:rFonts w:ascii="Arial Narrow" w:hAnsi="Arial Narrow" w:cs="Arial"/>
                <w:b/>
                <w:bCs/>
                <w:noProof/>
                <w:sz w:val="22"/>
                <w:szCs w:val="22"/>
              </w:rPr>
              <w:t>Implementeren van de nieuwe tramlijn 15 in Brussel, tussen de Belgicalaan en het Noordstation, en het herinrichten van gevel tot gevel van de openbare ruimten die de tramlijn doorkruist, ongeveer 2 km.</w:t>
            </w:r>
          </w:p>
          <w:p w14:paraId="6E2AC2A8" w14:textId="77777777" w:rsidR="006F1C15" w:rsidRPr="00DA3479" w:rsidRDefault="006F1C15" w:rsidP="006F1C15">
            <w:pPr>
              <w:rPr>
                <w:rFonts w:ascii="Arial Narrow" w:hAnsi="Arial Narrow" w:cs="Arial"/>
                <w:sz w:val="22"/>
                <w:szCs w:val="22"/>
              </w:rPr>
            </w:pPr>
          </w:p>
          <w:p w14:paraId="797AAB20" w14:textId="6265504D" w:rsidR="00CA79FC" w:rsidRPr="00DA3479" w:rsidRDefault="006F1C15" w:rsidP="00CA79FC">
            <w:pPr>
              <w:jc w:val="both"/>
              <w:rPr>
                <w:rFonts w:ascii="Arial Narrow" w:hAnsi="Arial Narrow" w:cs="Arial"/>
                <w:b/>
                <w:bCs/>
                <w:sz w:val="22"/>
                <w:szCs w:val="22"/>
                <w:lang w:val="nl-BE"/>
              </w:rPr>
            </w:pPr>
            <w:r w:rsidRPr="00DA3479">
              <w:rPr>
                <w:rFonts w:ascii="Arial Narrow" w:hAnsi="Arial Narrow" w:cs="Arial"/>
                <w:sz w:val="22"/>
                <w:szCs w:val="22"/>
              </w:rPr>
              <w:t xml:space="preserve">Zone: </w:t>
            </w:r>
            <w:r w:rsidRPr="00DA3479">
              <w:rPr>
                <w:rFonts w:ascii="Arial Narrow" w:hAnsi="Arial Narrow" w:cs="Arial"/>
                <w:b/>
                <w:bCs/>
                <w:sz w:val="22"/>
                <w:szCs w:val="22"/>
              </w:rPr>
              <w:t xml:space="preserve">in </w:t>
            </w:r>
            <w:r w:rsidR="00701BCB" w:rsidRPr="00DA3479">
              <w:rPr>
                <w:rFonts w:ascii="Arial Narrow" w:hAnsi="Arial Narrow" w:cs="Arial"/>
                <w:b/>
                <w:bCs/>
                <w:noProof/>
                <w:sz w:val="22"/>
                <w:szCs w:val="22"/>
              </w:rPr>
              <w:t>structurerende ruimten, winkelgalerijen, linten voor handelskernen, gebieden van culturele, historische, esthetische waarde of voor stadsverfraaiing (GCHEWS), gebieden van gewestelijk belang, parkgebieden, spoorweggebieden, administratiegebieden, sterk gemengde gebieden, gemengde gebieden, typische woongebieden</w:t>
            </w:r>
            <w:r w:rsidRPr="00DA3479">
              <w:rPr>
                <w:rFonts w:ascii="Arial Narrow" w:hAnsi="Arial Narrow" w:cs="Arial"/>
                <w:b/>
                <w:bCs/>
                <w:sz w:val="22"/>
                <w:szCs w:val="22"/>
              </w:rPr>
              <w:t xml:space="preserve"> </w:t>
            </w:r>
          </w:p>
          <w:p w14:paraId="7A7A0025" w14:textId="63C673CF" w:rsidR="006F1C15" w:rsidRPr="00DA3479" w:rsidRDefault="006F1C15" w:rsidP="006F1C15">
            <w:pPr>
              <w:rPr>
                <w:rFonts w:ascii="Arial Narrow" w:hAnsi="Arial Narrow" w:cs="Arial"/>
                <w:sz w:val="22"/>
                <w:szCs w:val="22"/>
              </w:rPr>
            </w:pPr>
          </w:p>
          <w:p w14:paraId="1370517E" w14:textId="77777777" w:rsidR="00190ACA" w:rsidRPr="00DA3479" w:rsidRDefault="006F1C15" w:rsidP="00190ACA">
            <w:pPr>
              <w:rPr>
                <w:rFonts w:ascii="Arial Narrow" w:hAnsi="Arial Narrow" w:cs="Arial"/>
                <w:sz w:val="22"/>
                <w:szCs w:val="22"/>
              </w:rPr>
            </w:pPr>
            <w:r w:rsidRPr="00DA3479">
              <w:rPr>
                <w:rFonts w:ascii="Arial Narrow" w:hAnsi="Arial Narrow" w:cs="Arial"/>
                <w:sz w:val="22"/>
                <w:szCs w:val="22"/>
              </w:rPr>
              <w:t xml:space="preserve">Hoofdredenen van het onderzoek: </w:t>
            </w:r>
          </w:p>
          <w:p w14:paraId="3A8DEEA1" w14:textId="28560B30" w:rsidR="006F1C15" w:rsidRPr="00DA3479" w:rsidRDefault="006F1C15" w:rsidP="006F1C15">
            <w:pPr>
              <w:rPr>
                <w:rFonts w:ascii="Arial Narrow" w:hAnsi="Arial Narrow" w:cs="Arial"/>
                <w:sz w:val="22"/>
                <w:szCs w:val="22"/>
              </w:rPr>
            </w:pPr>
            <w:r w:rsidRPr="00DA3479">
              <w:rPr>
                <w:rFonts w:ascii="Arial Narrow" w:hAnsi="Arial Narrow" w:cs="Arial"/>
                <w:b/>
                <w:bCs/>
                <w:noProof/>
                <w:sz w:val="22"/>
                <w:szCs w:val="22"/>
              </w:rPr>
              <w:t>toepassing van het bijzonder voorschrift  25.1. van het GBP (handelingen en werken voor de aanleg of de wijziging van de inrichtingen van wegen en lijnen van het openbaar vervoer)</w:t>
            </w:r>
            <w:r w:rsidRPr="00DA3479">
              <w:rPr>
                <w:rFonts w:ascii="Arial Narrow" w:hAnsi="Arial Narrow" w:cs="Arial"/>
                <w:b/>
                <w:bCs/>
                <w:sz w:val="22"/>
                <w:szCs w:val="22"/>
              </w:rPr>
              <w:t xml:space="preserve"> </w:t>
            </w:r>
            <w:r w:rsidRPr="00DA3479">
              <w:rPr>
                <w:rFonts w:ascii="Arial Narrow" w:hAnsi="Arial Narrow" w:cs="Arial"/>
                <w:b/>
                <w:bCs/>
                <w:noProof/>
                <w:sz w:val="22"/>
                <w:szCs w:val="22"/>
              </w:rPr>
              <w:t>Effectenverslag - Art. 175/20 - GSV - openbaar onderzoek van 30 dagen</w:t>
            </w:r>
            <w:r w:rsidRPr="00DA3479">
              <w:rPr>
                <w:rFonts w:ascii="Arial Narrow" w:hAnsi="Arial Narrow" w:cs="Arial"/>
                <w:b/>
                <w:bCs/>
                <w:sz w:val="22"/>
                <w:szCs w:val="22"/>
              </w:rPr>
              <w:t xml:space="preserve"> </w:t>
            </w:r>
            <w:r w:rsidRPr="00DA3479">
              <w:rPr>
                <w:rFonts w:ascii="Arial Narrow" w:hAnsi="Arial Narrow" w:cs="Arial"/>
                <w:b/>
                <w:bCs/>
                <w:noProof/>
                <w:sz w:val="22"/>
                <w:szCs w:val="22"/>
              </w:rPr>
              <w:t>toepassing van het algemeen voorschrift 0.3. van het GBP (Handelingen en werken in openbare of private groengebieden)</w:t>
            </w:r>
            <w:r w:rsidRPr="00DA3479">
              <w:rPr>
                <w:rFonts w:ascii="Arial Narrow" w:hAnsi="Arial Narrow" w:cs="Arial"/>
                <w:b/>
                <w:bCs/>
                <w:sz w:val="22"/>
                <w:szCs w:val="22"/>
              </w:rPr>
              <w:t xml:space="preserve"> </w:t>
            </w:r>
            <w:r w:rsidRPr="00DA3479">
              <w:rPr>
                <w:rFonts w:ascii="Arial Narrow" w:hAnsi="Arial Narrow" w:cs="Arial"/>
                <w:b/>
                <w:bCs/>
                <w:noProof/>
                <w:sz w:val="22"/>
                <w:szCs w:val="22"/>
              </w:rPr>
              <w:t>Art. 175/15 - Aanvraag onderworp aan een effectenverslag gelet op Bijlage B</w:t>
            </w:r>
            <w:r w:rsidRPr="00DA3479">
              <w:rPr>
                <w:rFonts w:ascii="Arial Narrow" w:hAnsi="Arial Narrow" w:cs="Arial"/>
                <w:b/>
                <w:bCs/>
                <w:sz w:val="22"/>
                <w:szCs w:val="22"/>
              </w:rPr>
              <w:t xml:space="preserve"> </w:t>
            </w:r>
            <w:r w:rsidRPr="00DA3479">
              <w:rPr>
                <w:rFonts w:ascii="Arial Narrow" w:hAnsi="Arial Narrow" w:cs="Arial"/>
                <w:b/>
                <w:bCs/>
                <w:noProof/>
                <w:sz w:val="22"/>
                <w:szCs w:val="22"/>
              </w:rPr>
              <w:t>Art. 188/7 SRO op vraag van GBP, GSV, BBP of een GemSV</w:t>
            </w:r>
            <w:r w:rsidRPr="00DA3479">
              <w:rPr>
                <w:rFonts w:ascii="Arial Narrow" w:hAnsi="Arial Narrow" w:cs="Arial"/>
                <w:b/>
                <w:bCs/>
                <w:sz w:val="22"/>
                <w:szCs w:val="22"/>
              </w:rPr>
              <w:t xml:space="preserve"> </w:t>
            </w:r>
          </w:p>
          <w:p w14:paraId="720878B7" w14:textId="77777777" w:rsidR="006F1C15" w:rsidRPr="00DA3479" w:rsidRDefault="006F1C15" w:rsidP="006F1C15">
            <w:pPr>
              <w:rPr>
                <w:rFonts w:ascii="Arial Narrow" w:hAnsi="Arial Narrow" w:cs="Arial"/>
                <w:sz w:val="22"/>
                <w:szCs w:val="22"/>
              </w:rPr>
            </w:pPr>
            <w:r w:rsidRPr="00DA3479">
              <w:rPr>
                <w:rFonts w:ascii="Arial Narrow" w:hAnsi="Arial Narrow" w:cs="Arial"/>
                <w:sz w:val="22"/>
                <w:szCs w:val="22"/>
              </w:rPr>
              <w:t xml:space="preserve">Het onderzoek loopt: van </w:t>
            </w:r>
            <w:r w:rsidRPr="00DA3479">
              <w:rPr>
                <w:rFonts w:ascii="Arial Narrow" w:hAnsi="Arial Narrow" w:cs="Arial"/>
                <w:b/>
                <w:noProof/>
                <w:sz w:val="22"/>
                <w:szCs w:val="22"/>
              </w:rPr>
              <w:t>04/06/2025</w:t>
            </w:r>
            <w:r w:rsidRPr="00DA3479">
              <w:rPr>
                <w:rFonts w:ascii="Arial Narrow" w:hAnsi="Arial Narrow" w:cs="Arial"/>
                <w:b/>
                <w:sz w:val="22"/>
                <w:szCs w:val="22"/>
              </w:rPr>
              <w:t xml:space="preserve"> </w:t>
            </w:r>
            <w:r w:rsidRPr="00DA3479">
              <w:rPr>
                <w:rFonts w:ascii="Arial Narrow" w:hAnsi="Arial Narrow" w:cs="Arial"/>
                <w:sz w:val="22"/>
                <w:szCs w:val="22"/>
              </w:rPr>
              <w:t xml:space="preserve">en tot en met </w:t>
            </w:r>
            <w:r w:rsidRPr="00DA3479">
              <w:rPr>
                <w:rFonts w:ascii="Arial Narrow" w:hAnsi="Arial Narrow" w:cs="Arial"/>
                <w:b/>
                <w:noProof/>
                <w:sz w:val="22"/>
                <w:szCs w:val="22"/>
              </w:rPr>
              <w:t>03/07/2025</w:t>
            </w:r>
          </w:p>
          <w:p w14:paraId="4A0C09B4" w14:textId="77777777" w:rsidR="006F1C15" w:rsidRPr="00DA3479" w:rsidRDefault="006F1C15" w:rsidP="006F1C15">
            <w:pPr>
              <w:rPr>
                <w:rFonts w:ascii="Arial Narrow" w:hAnsi="Arial Narrow" w:cs="Arial"/>
                <w:sz w:val="22"/>
                <w:szCs w:val="22"/>
              </w:rPr>
            </w:pPr>
          </w:p>
          <w:p w14:paraId="274F1711" w14:textId="6D442B1C" w:rsidR="00B8649E" w:rsidRPr="00DA3479" w:rsidRDefault="00B8649E" w:rsidP="006F1C15">
            <w:pPr>
              <w:rPr>
                <w:rFonts w:ascii="Arial Narrow" w:hAnsi="Arial Narrow" w:cs="Arial"/>
                <w:sz w:val="22"/>
                <w:szCs w:val="22"/>
              </w:rPr>
            </w:pPr>
            <w:r w:rsidRPr="00DA3479">
              <w:rPr>
                <w:rFonts w:ascii="Arial Narrow" w:hAnsi="Arial Narrow" w:cs="Arial"/>
                <w:sz w:val="22"/>
                <w:szCs w:val="22"/>
              </w:rPr>
              <w:t>Het dossier ligt ook ter inzage:</w:t>
            </w:r>
          </w:p>
          <w:p w14:paraId="4ADD16BB" w14:textId="1EE6D5C8" w:rsidR="006F1C15" w:rsidRPr="00DA3479" w:rsidRDefault="00B8649E" w:rsidP="006F1C15">
            <w:pPr>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bij het gemeentebestuur waar technische inlichtingen of uitleg kunnen (kan) worden verkregen:</w:t>
            </w:r>
          </w:p>
          <w:p w14:paraId="1EBDE3B2" w14:textId="77777777"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op het volgende adres: dienst Stedenbouw, 3</w:t>
            </w:r>
            <w:r w:rsidRPr="00DA3479">
              <w:rPr>
                <w:rFonts w:ascii="Arial Narrow" w:hAnsi="Arial Narrow" w:cs="Arial"/>
                <w:sz w:val="22"/>
                <w:szCs w:val="22"/>
                <w:vertAlign w:val="superscript"/>
                <w:lang w:val="nl-NL"/>
              </w:rPr>
              <w:t>de</w:t>
            </w:r>
            <w:r w:rsidRPr="00DA3479">
              <w:rPr>
                <w:rFonts w:ascii="Arial Narrow" w:hAnsi="Arial Narrow" w:cs="Arial"/>
                <w:sz w:val="22"/>
                <w:szCs w:val="22"/>
                <w:lang w:val="nl-NL"/>
              </w:rPr>
              <w:t xml:space="preserve"> verdieping, Sterrenkundelaan, </w:t>
            </w:r>
            <w:proofErr w:type="spellStart"/>
            <w:r w:rsidRPr="00DA3479">
              <w:rPr>
                <w:rFonts w:ascii="Arial Narrow" w:hAnsi="Arial Narrow" w:cs="Arial"/>
                <w:sz w:val="22"/>
                <w:szCs w:val="22"/>
                <w:lang w:val="nl-NL"/>
              </w:rPr>
              <w:t>nr</w:t>
            </w:r>
            <w:proofErr w:type="spellEnd"/>
            <w:r w:rsidRPr="00DA3479">
              <w:rPr>
                <w:rFonts w:ascii="Arial Narrow" w:hAnsi="Arial Narrow" w:cs="Arial"/>
                <w:sz w:val="22"/>
                <w:szCs w:val="22"/>
                <w:lang w:val="nl-NL"/>
              </w:rPr>
              <w:t xml:space="preserve"> 12</w:t>
            </w:r>
          </w:p>
          <w:p w14:paraId="75D4DC62" w14:textId="77777777"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van maandag tot vrijdag: tussen 08.30 en 13.00 uur</w:t>
            </w:r>
          </w:p>
          <w:p w14:paraId="021788B4" w14:textId="6B36CCE0"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 xml:space="preserve">op dinsdag tussen 16.00 uur en 20.00 uur, na afspraak </w:t>
            </w:r>
          </w:p>
          <w:p w14:paraId="305EA962" w14:textId="24BB5A44" w:rsidR="00B8649E" w:rsidRPr="00DA3479" w:rsidRDefault="00B8649E" w:rsidP="00B8649E">
            <w:pPr>
              <w:rPr>
                <w:rFonts w:ascii="Arial Narrow" w:hAnsi="Arial Narrow" w:cs="Arial"/>
                <w:sz w:val="22"/>
                <w:szCs w:val="22"/>
              </w:rPr>
            </w:pPr>
            <w:r w:rsidRPr="00DA3479">
              <w:rPr>
                <w:rFonts w:ascii="Arial Narrow" w:hAnsi="Arial Narrow" w:cs="Arial"/>
                <w:sz w:val="22"/>
                <w:szCs w:val="22"/>
              </w:rPr>
              <w:t xml:space="preserve">- op de website </w:t>
            </w:r>
            <w:hyperlink r:id="rId11" w:history="1">
              <w:r w:rsidRPr="00DA3479">
                <w:rPr>
                  <w:rStyle w:val="Lienhypertexte"/>
                  <w:rFonts w:ascii="Arial Narrow" w:hAnsi="Arial Narrow" w:cs="Arial"/>
                  <w:color w:val="auto"/>
                  <w:sz w:val="22"/>
                  <w:szCs w:val="22"/>
                </w:rPr>
                <w:t>https://openpermits.brussels/</w:t>
              </w:r>
            </w:hyperlink>
          </w:p>
          <w:p w14:paraId="5BE4007C" w14:textId="77777777" w:rsidR="006F1C15" w:rsidRPr="00DA3479" w:rsidRDefault="006F1C15" w:rsidP="006F1C15">
            <w:pPr>
              <w:rPr>
                <w:rFonts w:ascii="Arial Narrow" w:hAnsi="Arial Narrow" w:cs="Arial"/>
                <w:sz w:val="22"/>
                <w:szCs w:val="22"/>
              </w:rPr>
            </w:pPr>
          </w:p>
          <w:p w14:paraId="54F37D80" w14:textId="77777777" w:rsidR="006F1C15" w:rsidRPr="00DA3479" w:rsidRDefault="006F1C15" w:rsidP="006F1C15">
            <w:pPr>
              <w:jc w:val="both"/>
              <w:rPr>
                <w:rFonts w:ascii="Arial Narrow" w:hAnsi="Arial Narrow" w:cs="Arial"/>
                <w:sz w:val="22"/>
                <w:szCs w:val="22"/>
              </w:rPr>
            </w:pPr>
            <w:r w:rsidRPr="00DA3479">
              <w:rPr>
                <w:rFonts w:ascii="Arial Narrow" w:hAnsi="Arial Narrow" w:cs="Arial"/>
                <w:sz w:val="22"/>
                <w:szCs w:val="22"/>
              </w:rPr>
              <w:t>Opmerkingen en klachten kunnen worden geformuleerd tijdens bovenvermelde periode van het onderzoek, ofwel:</w:t>
            </w:r>
          </w:p>
          <w:p w14:paraId="1C2269EC" w14:textId="77777777" w:rsidR="006F1C15" w:rsidRPr="00DA3479" w:rsidRDefault="006F1C15" w:rsidP="006F1C15">
            <w:pPr>
              <w:rPr>
                <w:rFonts w:ascii="Arial Narrow" w:hAnsi="Arial Narrow" w:cs="Arial"/>
                <w:b/>
                <w:sz w:val="22"/>
                <w:szCs w:val="22"/>
              </w:rPr>
            </w:pPr>
          </w:p>
          <w:p w14:paraId="783AD201" w14:textId="09861A36" w:rsidR="006F1C15" w:rsidRPr="00DA3479" w:rsidRDefault="00844E82" w:rsidP="00913104">
            <w:pPr>
              <w:jc w:val="both"/>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Schriftelijk, ter attentie van: het College van Burgemeester en Schepenen</w:t>
            </w:r>
          </w:p>
          <w:p w14:paraId="03976661" w14:textId="77777777" w:rsidR="006F1C15" w:rsidRPr="00DA3479" w:rsidRDefault="006F1C15" w:rsidP="006F1C15">
            <w:pPr>
              <w:pStyle w:val="Paragraphedeliste"/>
              <w:numPr>
                <w:ilvl w:val="1"/>
                <w:numId w:val="2"/>
              </w:numPr>
              <w:rPr>
                <w:rFonts w:ascii="Arial Narrow" w:hAnsi="Arial Narrow" w:cs="Arial"/>
                <w:sz w:val="22"/>
                <w:szCs w:val="22"/>
                <w:lang w:val="nl-NL"/>
              </w:rPr>
            </w:pPr>
            <w:r w:rsidRPr="00DA3479">
              <w:rPr>
                <w:rFonts w:ascii="Arial Narrow" w:hAnsi="Arial Narrow" w:cs="Arial"/>
                <w:sz w:val="22"/>
                <w:szCs w:val="22"/>
                <w:lang w:val="nl-NL"/>
              </w:rPr>
              <w:t xml:space="preserve">op het e-mailadres: </w:t>
            </w:r>
            <w:hyperlink r:id="rId12" w:history="1">
              <w:r w:rsidRPr="00DA3479">
                <w:rPr>
                  <w:rStyle w:val="Lienhypertexte"/>
                  <w:rFonts w:ascii="Arial Narrow" w:hAnsi="Arial Narrow" w:cs="Arial"/>
                  <w:color w:val="auto"/>
                  <w:sz w:val="22"/>
                  <w:szCs w:val="22"/>
                  <w:lang w:val="nl-NL"/>
                </w:rPr>
                <w:t>urbanisme@sjtn.brussels</w:t>
              </w:r>
            </w:hyperlink>
            <w:r w:rsidRPr="00DA3479">
              <w:rPr>
                <w:rFonts w:ascii="Arial Narrow" w:hAnsi="Arial Narrow" w:cs="Arial"/>
                <w:sz w:val="22"/>
                <w:szCs w:val="22"/>
                <w:lang w:val="nl-NL"/>
              </w:rPr>
              <w:t xml:space="preserve"> </w:t>
            </w:r>
          </w:p>
          <w:p w14:paraId="623F4E02" w14:textId="77777777" w:rsidR="006F1C15" w:rsidRPr="00DA3479" w:rsidRDefault="006F1C15" w:rsidP="006F1C15">
            <w:pPr>
              <w:pStyle w:val="Paragraphedeliste"/>
              <w:ind w:left="1440"/>
              <w:rPr>
                <w:rFonts w:ascii="Arial Narrow" w:hAnsi="Arial Narrow" w:cs="Arial"/>
                <w:sz w:val="22"/>
                <w:szCs w:val="22"/>
                <w:lang w:val="nl-NL"/>
              </w:rPr>
            </w:pPr>
          </w:p>
          <w:p w14:paraId="31A09A77" w14:textId="77777777" w:rsidR="006F1C15" w:rsidRPr="00DA3479" w:rsidRDefault="006F1C15" w:rsidP="006F1C15">
            <w:pPr>
              <w:pStyle w:val="Paragraphedeliste"/>
              <w:numPr>
                <w:ilvl w:val="1"/>
                <w:numId w:val="2"/>
              </w:numPr>
              <w:rPr>
                <w:rFonts w:ascii="Arial Narrow" w:hAnsi="Arial Narrow" w:cs="Arial"/>
                <w:sz w:val="22"/>
                <w:szCs w:val="22"/>
                <w:lang w:val="nl-NL"/>
              </w:rPr>
            </w:pPr>
            <w:r w:rsidRPr="00DA3479">
              <w:rPr>
                <w:rFonts w:ascii="Arial Narrow" w:hAnsi="Arial Narrow" w:cs="Arial"/>
                <w:sz w:val="22"/>
                <w:szCs w:val="22"/>
                <w:lang w:val="nl-NL"/>
              </w:rPr>
              <w:t>op het postadres: Sterrenkundelaan, 13, te 1210 Brussel</w:t>
            </w:r>
          </w:p>
          <w:p w14:paraId="795284BE" w14:textId="77777777" w:rsidR="006F1C15" w:rsidRPr="00DA3479" w:rsidRDefault="006F1C15" w:rsidP="006F1C15">
            <w:pPr>
              <w:pStyle w:val="Paragraphedeliste"/>
              <w:rPr>
                <w:rFonts w:ascii="Arial Narrow" w:hAnsi="Arial Narrow" w:cs="Arial"/>
                <w:sz w:val="22"/>
                <w:szCs w:val="22"/>
                <w:lang w:val="nl-NL"/>
              </w:rPr>
            </w:pPr>
          </w:p>
          <w:p w14:paraId="6DBB7218" w14:textId="326D3634" w:rsidR="006F1C15" w:rsidRPr="00DA3479" w:rsidRDefault="00844E82" w:rsidP="00844E82">
            <w:pPr>
              <w:jc w:val="both"/>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 xml:space="preserve">Mondeling, bij bovenvermeld gemeentebestuur, dat de opmerkingen en klachten overschrijft en een kopie daarvan gratis overhandigt aan de aangever. </w:t>
            </w:r>
          </w:p>
          <w:p w14:paraId="4B14F356" w14:textId="77777777" w:rsidR="006F1C15" w:rsidRPr="00DA3479" w:rsidRDefault="006F1C15" w:rsidP="006F1C15">
            <w:pPr>
              <w:rPr>
                <w:rFonts w:ascii="Arial Narrow" w:hAnsi="Arial Narrow" w:cs="Arial"/>
                <w:sz w:val="22"/>
                <w:szCs w:val="22"/>
              </w:rPr>
            </w:pPr>
          </w:p>
          <w:p w14:paraId="6CA49166" w14:textId="77777777" w:rsidR="00913104" w:rsidRPr="00DA3479" w:rsidRDefault="006F1C15" w:rsidP="006F1C15">
            <w:pPr>
              <w:jc w:val="both"/>
              <w:rPr>
                <w:rFonts w:ascii="Arial Narrow" w:hAnsi="Arial Narrow" w:cs="Arial"/>
                <w:sz w:val="22"/>
                <w:szCs w:val="22"/>
              </w:rPr>
            </w:pPr>
            <w:r w:rsidRPr="00DA3479">
              <w:rPr>
                <w:rFonts w:ascii="Arial Narrow" w:hAnsi="Arial Narrow" w:cs="Arial"/>
                <w:sz w:val="22"/>
                <w:szCs w:val="22"/>
              </w:rPr>
              <w:t xml:space="preserve">Eender wie kan in zijn opmerkingen of klachten vragen om te worden gehoord door de overlegcommissie die samenkomt op </w:t>
            </w:r>
            <w:r w:rsidRPr="00DA3479">
              <w:rPr>
                <w:rFonts w:ascii="Arial Narrow" w:hAnsi="Arial Narrow" w:cs="Arial"/>
                <w:b/>
                <w:bCs/>
                <w:noProof/>
                <w:sz w:val="22"/>
                <w:szCs w:val="22"/>
              </w:rPr>
              <w:t>woensdag 16 juli 2025</w:t>
            </w:r>
            <w:r w:rsidRPr="00DA3479">
              <w:rPr>
                <w:rFonts w:ascii="Arial Narrow" w:hAnsi="Arial Narrow" w:cs="Arial"/>
                <w:sz w:val="22"/>
                <w:szCs w:val="22"/>
              </w:rPr>
              <w:t xml:space="preserve"> vanaf 09.00 uur, Sterrenkundelaan, 13, te 1210 Brussel.</w:t>
            </w:r>
            <w:r w:rsidR="004739A6" w:rsidRPr="00DA3479">
              <w:rPr>
                <w:rFonts w:ascii="Arial Narrow" w:hAnsi="Arial Narrow" w:cs="Arial"/>
                <w:sz w:val="22"/>
                <w:szCs w:val="22"/>
              </w:rPr>
              <w:t xml:space="preserve"> </w:t>
            </w:r>
          </w:p>
          <w:p w14:paraId="70A7EA12" w14:textId="5210E16A" w:rsidR="006F1C15" w:rsidRPr="00DA3479" w:rsidRDefault="006F1C15" w:rsidP="006F1C15">
            <w:pPr>
              <w:jc w:val="both"/>
              <w:rPr>
                <w:rFonts w:ascii="Arial Narrow" w:hAnsi="Arial Narrow" w:cs="Arial"/>
                <w:sz w:val="22"/>
                <w:szCs w:val="22"/>
              </w:rPr>
            </w:pPr>
            <w:r w:rsidRPr="00DA3479">
              <w:rPr>
                <w:rFonts w:ascii="Arial Narrow" w:hAnsi="Arial Narrow" w:cs="Arial"/>
                <w:sz w:val="22"/>
                <w:szCs w:val="22"/>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A3479" w:rsidRDefault="006F1C15" w:rsidP="006F1C15">
            <w:pPr>
              <w:rPr>
                <w:rFonts w:ascii="Arial Narrow" w:hAnsi="Arial Narrow" w:cs="Arial"/>
                <w:sz w:val="22"/>
                <w:szCs w:val="22"/>
              </w:rPr>
            </w:pPr>
          </w:p>
          <w:p w14:paraId="77B17801" w14:textId="2181FACB" w:rsidR="00054441" w:rsidRPr="00DA3479" w:rsidRDefault="006F1C15" w:rsidP="00347968">
            <w:pPr>
              <w:rPr>
                <w:rFonts w:ascii="Arial Narrow" w:hAnsi="Arial Narrow" w:cs="Arial"/>
                <w:sz w:val="22"/>
                <w:szCs w:val="22"/>
              </w:rPr>
            </w:pPr>
            <w:r w:rsidRPr="00DA3479">
              <w:rPr>
                <w:rFonts w:ascii="Arial Narrow" w:hAnsi="Arial Narrow" w:cs="Arial"/>
                <w:sz w:val="22"/>
                <w:szCs w:val="22"/>
              </w:rPr>
              <w:t xml:space="preserve">Opgemaakt te Sint-Joost-ten-Node, op </w:t>
            </w:r>
            <w:r w:rsidRPr="00DA3479">
              <w:rPr>
                <w:rFonts w:ascii="Arial Narrow" w:hAnsi="Arial Narrow" w:cs="Arial"/>
                <w:noProof/>
                <w:sz w:val="22"/>
                <w:szCs w:val="22"/>
              </w:rPr>
              <w:t>27/05/2025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05FB0138" w14:textId="3BFB1AF5" w:rsidR="005A363E" w:rsidRPr="003A7001" w:rsidRDefault="005A363E" w:rsidP="003A7001">
      <w:pPr>
        <w:tabs>
          <w:tab w:val="left" w:pos="993"/>
          <w:tab w:val="left" w:pos="6663"/>
        </w:tabs>
        <w:rPr>
          <w:rFonts w:ascii="Arial" w:hAnsi="Arial" w:cs="Arial"/>
          <w:color w:val="000000"/>
          <w:sz w:val="18"/>
          <w:szCs w:val="18"/>
          <w:lang w:val="fr-BE"/>
        </w:rPr>
        <w:sectPr w:rsidR="005A363E" w:rsidRPr="003A7001" w:rsidSect="005A363E">
          <w:headerReference w:type="even" r:id="rId14"/>
          <w:headerReference w:type="default" r:id="rId15"/>
          <w:footerReference w:type="even" r:id="rId16"/>
          <w:footerReference w:type="default" r:id="rId17"/>
          <w:headerReference w:type="first" r:id="rId18"/>
          <w:footerReference w:type="first" r:id="rId19"/>
          <w:footnotePr>
            <w:pos w:val="beneathText"/>
          </w:footnotePr>
          <w:pgSz w:w="16838" w:h="23811" w:code="8"/>
          <w:pgMar w:top="851" w:right="1134" w:bottom="851" w:left="1134" w:header="720" w:footer="720" w:gutter="0"/>
          <w:cols w:space="720"/>
          <w:docGrid w:linePitch="360"/>
        </w:sectPr>
      </w:pPr>
    </w:p>
    <w:p w14:paraId="77B17855" w14:textId="77777777" w:rsidR="00C379E0" w:rsidRPr="00E60A97" w:rsidRDefault="00C379E0" w:rsidP="003A7001">
      <w:pPr>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3329" w14:textId="77777777" w:rsidR="003A7001" w:rsidRDefault="003A70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E246" w14:textId="77777777" w:rsidR="003A7001" w:rsidRDefault="003A70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833A" w14:textId="77777777" w:rsidR="003A7001" w:rsidRDefault="003A70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39FA" w14:textId="77777777" w:rsidR="003A7001" w:rsidRDefault="003A70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423EFD7F" w:rsidR="00AF0925" w:rsidRPr="003A7001" w:rsidRDefault="00AF0925" w:rsidP="003A7001">
    <w:pPr>
      <w:pStyle w:val="En-tt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80AA" w14:textId="77777777" w:rsidR="003A7001" w:rsidRDefault="003A70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A7001"/>
    <w:rsid w:val="003B1BEC"/>
    <w:rsid w:val="003D342D"/>
    <w:rsid w:val="004739A6"/>
    <w:rsid w:val="004B586F"/>
    <w:rsid w:val="004C19ED"/>
    <w:rsid w:val="004D6574"/>
    <w:rsid w:val="00511BDC"/>
    <w:rsid w:val="00526CC3"/>
    <w:rsid w:val="00553145"/>
    <w:rsid w:val="005A363E"/>
    <w:rsid w:val="005B0E35"/>
    <w:rsid w:val="005D6318"/>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9F5D4B"/>
    <w:rsid w:val="00A90797"/>
    <w:rsid w:val="00AD0D70"/>
    <w:rsid w:val="00AF0925"/>
    <w:rsid w:val="00B62BF8"/>
    <w:rsid w:val="00B676DD"/>
    <w:rsid w:val="00B8649E"/>
    <w:rsid w:val="00BA7A2A"/>
    <w:rsid w:val="00BF5987"/>
    <w:rsid w:val="00BF7DA4"/>
    <w:rsid w:val="00C030D4"/>
    <w:rsid w:val="00C23113"/>
    <w:rsid w:val="00C37150"/>
    <w:rsid w:val="00C379E0"/>
    <w:rsid w:val="00C9417B"/>
    <w:rsid w:val="00C94A04"/>
    <w:rsid w:val="00CA4052"/>
    <w:rsid w:val="00CA79FC"/>
    <w:rsid w:val="00CC5A7C"/>
    <w:rsid w:val="00D220A9"/>
    <w:rsid w:val="00D72C2B"/>
    <w:rsid w:val="00DA3479"/>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urbanisme@sjtn.brussel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urbanisme@sjtn.brusse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5620</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Anne Winterberg</cp:lastModifiedBy>
  <cp:revision>2</cp:revision>
  <cp:lastPrinted>2025-05-27T13:13:00Z</cp:lastPrinted>
  <dcterms:created xsi:type="dcterms:W3CDTF">2025-06-04T07:41:00Z</dcterms:created>
  <dcterms:modified xsi:type="dcterms:W3CDTF">2025-06-04T07:41:00Z</dcterms:modified>
</cp:coreProperties>
</file>